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 xml:space="preserve">Teaching &amp; Learning Meeting </w:t>
      </w: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Monday 10</w:t>
      </w:r>
      <w:r>
        <w:rPr>
          <w:rFonts w:ascii="Comic Sans MS" w:eastAsia="Calibri" w:hAnsi="Comic Sans MS" w:cs="Times New Roman"/>
          <w:b/>
          <w:sz w:val="28"/>
          <w:szCs w:val="28"/>
          <w:vertAlign w:val="superscript"/>
        </w:rPr>
        <w:t>th</w:t>
      </w:r>
      <w:r>
        <w:rPr>
          <w:rFonts w:ascii="Comic Sans MS" w:eastAsia="Calibri" w:hAnsi="Comic Sans MS" w:cs="Times New Roman"/>
          <w:b/>
          <w:sz w:val="28"/>
          <w:szCs w:val="28"/>
        </w:rPr>
        <w:t xml:space="preserve"> Febru</w:t>
      </w:r>
      <w:bookmarkStart w:id="0" w:name="_GoBack"/>
      <w:bookmarkEnd w:id="0"/>
      <w:r>
        <w:rPr>
          <w:rFonts w:ascii="Comic Sans MS" w:eastAsia="Calibri" w:hAnsi="Comic Sans MS" w:cs="Times New Roman"/>
          <w:b/>
          <w:sz w:val="28"/>
          <w:szCs w:val="28"/>
        </w:rPr>
        <w:t>ary 2020 - Time 8.30 am</w:t>
      </w:r>
    </w:p>
    <w:p>
      <w:pPr>
        <w:spacing w:after="0" w:line="240" w:lineRule="auto"/>
        <w:rPr>
          <w:rFonts w:ascii="Comic Sans MS" w:eastAsia="Calibri" w:hAnsi="Comic Sans MS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eastAsia="Calibri" w:hAnsi="Comic Sans MS" w:cs="Times New Roman"/>
          <w:b/>
          <w:sz w:val="24"/>
          <w:szCs w:val="24"/>
        </w:rPr>
      </w:pPr>
      <w:r>
        <w:rPr>
          <w:rFonts w:ascii="Comic Sans MS" w:eastAsia="Calibri" w:hAnsi="Comic Sans MS" w:cs="Times New Roman"/>
          <w:b/>
          <w:sz w:val="24"/>
          <w:szCs w:val="24"/>
        </w:rPr>
        <w:t xml:space="preserve">Agenda </w:t>
      </w:r>
    </w:p>
    <w:tbl>
      <w:tblPr>
        <w:tblStyle w:val="TableGrid"/>
        <w:tblW w:w="8887" w:type="dxa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6907"/>
        <w:gridCol w:w="1350"/>
      </w:tblGrid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Welcome</w:t>
            </w:r>
          </w:p>
        </w:tc>
        <w:tc>
          <w:tcPr>
            <w:tcW w:w="1350" w:type="dxa"/>
            <w:vMerge w:val="restart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mins</w:t>
            </w:r>
            <w:proofErr w:type="spellEnd"/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2.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Apologies</w:t>
            </w:r>
          </w:p>
        </w:tc>
        <w:tc>
          <w:tcPr>
            <w:tcW w:w="1350" w:type="dxa"/>
            <w:vMerge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3.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Acceptance of Apologies</w:t>
            </w:r>
          </w:p>
        </w:tc>
        <w:tc>
          <w:tcPr>
            <w:tcW w:w="1350" w:type="dxa"/>
            <w:vMerge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4.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Minutes of previous meeting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mins</w:t>
            </w:r>
            <w:proofErr w:type="spellEnd"/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5.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Matters arising from previous minutes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mins</w:t>
            </w:r>
            <w:proofErr w:type="spellEnd"/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6.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mins</w:t>
            </w:r>
            <w:proofErr w:type="spellEnd"/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7.</w:t>
            </w:r>
          </w:p>
        </w:tc>
        <w:tc>
          <w:tcPr>
            <w:tcW w:w="6907" w:type="dxa"/>
          </w:tcPr>
          <w:p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Subject Leaders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Writing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EYFS</w:t>
            </w:r>
          </w:p>
          <w:p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RWI</w:t>
            </w:r>
          </w:p>
          <w:p>
            <w:pPr>
              <w:pStyle w:val="ListParagraph"/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mins</w:t>
            </w:r>
            <w:proofErr w:type="spellEnd"/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8.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LGBTQ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mins</w:t>
            </w:r>
            <w:proofErr w:type="spellEnd"/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9.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Teaching &amp; Learning of SIP (Review + New Plan)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Comic Sans MS" w:eastAsia="Calibri" w:hAnsi="Comic Sans MS" w:cs="Times New Roman"/>
                <w:sz w:val="24"/>
                <w:szCs w:val="24"/>
              </w:rPr>
              <w:t>mins</w:t>
            </w:r>
            <w:proofErr w:type="spellEnd"/>
          </w:p>
        </w:tc>
      </w:tr>
      <w:tr>
        <w:tc>
          <w:tcPr>
            <w:tcW w:w="63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10.</w:t>
            </w:r>
          </w:p>
        </w:tc>
        <w:tc>
          <w:tcPr>
            <w:tcW w:w="6907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Date &amp; time next meeting</w:t>
            </w:r>
          </w:p>
        </w:tc>
        <w:tc>
          <w:tcPr>
            <w:tcW w:w="1350" w:type="dxa"/>
          </w:tcPr>
          <w:p>
            <w:pPr>
              <w:spacing w:before="240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</w:tr>
    </w:tbl>
    <w:p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</w:rPr>
      </w:pPr>
    </w:p>
    <w:p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sectPr>
      <w:footerReference w:type="default" r:id="rId7"/>
      <w:pgSz w:w="11906" w:h="16838"/>
      <w:pgMar w:top="864" w:right="864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Governors’ Teaching &amp; Learning Agenda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06A27"/>
    <w:multiLevelType w:val="hybridMultilevel"/>
    <w:tmpl w:val="4FAAA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4A1CA6-B27E-48D6-9848-6E816A8E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D591F877.dotm</Template>
  <TotalTime>9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stokes</dc:creator>
  <cp:lastModifiedBy>Susan Wilkinson</cp:lastModifiedBy>
  <cp:revision>3</cp:revision>
  <dcterms:created xsi:type="dcterms:W3CDTF">2020-01-13T18:18:00Z</dcterms:created>
  <dcterms:modified xsi:type="dcterms:W3CDTF">2020-01-13T18:26:00Z</dcterms:modified>
</cp:coreProperties>
</file>