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after="0" w:line="240" w:lineRule="auto"/>
        <w:jc w:val="center"/>
        <w:rPr>
          <w:rFonts w:ascii="Comic Sans MS" w:hAnsi="Comic Sans MS"/>
          <w:sz w:val="24"/>
          <w:szCs w:val="24"/>
        </w:rPr>
      </w:pPr>
      <w:r>
        <w:rPr>
          <w:rFonts w:ascii="Comic Sans MS" w:hAnsi="Comic Sans MS"/>
          <w:sz w:val="24"/>
          <w:szCs w:val="24"/>
        </w:rPr>
        <w:t>River View Primary &amp; Nursery School</w:t>
      </w:r>
    </w:p>
    <w:p>
      <w:pPr>
        <w:spacing w:after="0" w:line="240" w:lineRule="auto"/>
        <w:jc w:val="center"/>
        <w:rPr>
          <w:rFonts w:ascii="Comic Sans MS" w:hAnsi="Comic Sans MS"/>
          <w:sz w:val="16"/>
          <w:szCs w:val="16"/>
        </w:rPr>
      </w:pPr>
    </w:p>
    <w:p>
      <w:pPr>
        <w:spacing w:after="0" w:line="240" w:lineRule="auto"/>
        <w:jc w:val="center"/>
        <w:rPr>
          <w:rFonts w:ascii="Comic Sans MS" w:hAnsi="Comic Sans MS"/>
          <w:b/>
          <w:sz w:val="20"/>
          <w:szCs w:val="20"/>
        </w:rPr>
      </w:pPr>
      <w:r>
        <w:rPr>
          <w:rFonts w:ascii="Comic Sans MS" w:hAnsi="Comic Sans MS"/>
          <w:b/>
          <w:sz w:val="20"/>
          <w:szCs w:val="20"/>
        </w:rPr>
        <w:t>Governors’ Minutes Teaching &amp; Learning</w:t>
      </w:r>
    </w:p>
    <w:p>
      <w:pPr>
        <w:spacing w:after="0" w:line="240" w:lineRule="auto"/>
        <w:jc w:val="center"/>
        <w:rPr>
          <w:rFonts w:ascii="Comic Sans MS" w:hAnsi="Comic Sans MS"/>
          <w:b/>
          <w:sz w:val="20"/>
          <w:szCs w:val="20"/>
        </w:rPr>
      </w:pPr>
    </w:p>
    <w:p>
      <w:pPr>
        <w:spacing w:after="0" w:line="240" w:lineRule="auto"/>
        <w:jc w:val="center"/>
        <w:rPr>
          <w:rFonts w:ascii="Comic Sans MS" w:hAnsi="Comic Sans MS"/>
          <w:b/>
          <w:sz w:val="20"/>
          <w:szCs w:val="20"/>
        </w:rPr>
      </w:pPr>
      <w:r>
        <w:rPr>
          <w:rFonts w:ascii="Comic Sans MS" w:hAnsi="Comic Sans MS"/>
          <w:b/>
          <w:sz w:val="20"/>
          <w:szCs w:val="20"/>
        </w:rPr>
        <w:t>Monday 10</w:t>
      </w:r>
      <w:r>
        <w:rPr>
          <w:rFonts w:ascii="Comic Sans MS" w:hAnsi="Comic Sans MS"/>
          <w:b/>
          <w:sz w:val="20"/>
          <w:szCs w:val="20"/>
          <w:vertAlign w:val="superscript"/>
        </w:rPr>
        <w:t>th</w:t>
      </w:r>
      <w:r>
        <w:rPr>
          <w:rFonts w:ascii="Comic Sans MS" w:hAnsi="Comic Sans MS"/>
          <w:b/>
          <w:sz w:val="20"/>
          <w:szCs w:val="20"/>
        </w:rPr>
        <w:t xml:space="preserve"> February 2020 time 8.30 a</w:t>
      </w:r>
      <w:bookmarkStart w:id="0" w:name="_GoBack"/>
      <w:bookmarkEnd w:id="0"/>
      <w:r>
        <w:rPr>
          <w:rFonts w:ascii="Comic Sans MS" w:hAnsi="Comic Sans MS"/>
          <w:b/>
          <w:sz w:val="20"/>
          <w:szCs w:val="20"/>
        </w:rPr>
        <w:t>m</w:t>
      </w:r>
    </w:p>
    <w:p>
      <w:pPr>
        <w:spacing w:after="0" w:line="240" w:lineRule="auto"/>
        <w:jc w:val="center"/>
        <w:rPr>
          <w:rFonts w:ascii="Comic Sans MS" w:hAnsi="Comic Sans MS"/>
          <w:sz w:val="20"/>
          <w:szCs w:val="20"/>
        </w:rPr>
      </w:pPr>
    </w:p>
    <w:tbl>
      <w:tblPr>
        <w:tblStyle w:val="TableGrid"/>
        <w:tblW w:w="10754"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6"/>
        <w:gridCol w:w="9119"/>
        <w:gridCol w:w="1053"/>
        <w:gridCol w:w="46"/>
      </w:tblGrid>
      <w:tr>
        <w:trPr>
          <w:gridAfter w:val="1"/>
          <w:wAfter w:w="46" w:type="dxa"/>
        </w:trPr>
        <w:tc>
          <w:tcPr>
            <w:tcW w:w="10708" w:type="dxa"/>
            <w:gridSpan w:val="3"/>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6"/>
            </w:tblGrid>
            <w:tr>
              <w:tc>
                <w:tcPr>
                  <w:tcW w:w="972" w:type="dxa"/>
                </w:tcPr>
                <w:p>
                  <w:pPr>
                    <w:rPr>
                      <w:rFonts w:ascii="Comic Sans MS" w:hAnsi="Comic Sans MS"/>
                      <w:b/>
                      <w:sz w:val="20"/>
                      <w:szCs w:val="20"/>
                    </w:rPr>
                  </w:pPr>
                  <w:r>
                    <w:rPr>
                      <w:rFonts w:ascii="Comic Sans MS" w:hAnsi="Comic Sans MS"/>
                      <w:b/>
                      <w:sz w:val="20"/>
                      <w:szCs w:val="20"/>
                    </w:rPr>
                    <w:t>Present:</w:t>
                  </w:r>
                </w:p>
              </w:tc>
              <w:tc>
                <w:tcPr>
                  <w:tcW w:w="9494" w:type="dxa"/>
                </w:tcPr>
                <w:p>
                  <w:pPr>
                    <w:rPr>
                      <w:rFonts w:ascii="Comic Sans MS" w:hAnsi="Comic Sans MS"/>
                      <w:sz w:val="20"/>
                      <w:szCs w:val="20"/>
                    </w:rPr>
                  </w:pPr>
                  <w:r>
                    <w:rPr>
                      <w:rFonts w:ascii="Comic Sans MS" w:hAnsi="Comic Sans MS"/>
                      <w:sz w:val="20"/>
                      <w:szCs w:val="20"/>
                    </w:rPr>
                    <w:t>I Dawkins (Chair); G Earp; K Mousley; C Stokes; M Whitehouse      S Wilkinson(taking minutes)</w:t>
                  </w:r>
                </w:p>
              </w:tc>
            </w:tr>
          </w:tbl>
          <w:p>
            <w:pPr>
              <w:rPr>
                <w:rFonts w:ascii="Comic Sans MS" w:hAnsi="Comic Sans MS"/>
                <w:sz w:val="16"/>
                <w:szCs w:val="16"/>
              </w:rPr>
            </w:pPr>
          </w:p>
        </w:tc>
      </w:tr>
      <w:tr>
        <w:trPr>
          <w:gridAfter w:val="1"/>
          <w:wAfter w:w="46" w:type="dxa"/>
        </w:trPr>
        <w:tc>
          <w:tcPr>
            <w:tcW w:w="10708" w:type="dxa"/>
            <w:gridSpan w:val="3"/>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299"/>
            </w:tblGrid>
            <w:tr>
              <w:tc>
                <w:tcPr>
                  <w:tcW w:w="1008" w:type="dxa"/>
                </w:tcPr>
                <w:p>
                  <w:pPr>
                    <w:jc w:val="both"/>
                    <w:rPr>
                      <w:rFonts w:ascii="Comic Sans MS" w:hAnsi="Comic Sans MS"/>
                      <w:b/>
                      <w:sz w:val="20"/>
                      <w:szCs w:val="20"/>
                    </w:rPr>
                  </w:pPr>
                  <w:r>
                    <w:rPr>
                      <w:rFonts w:ascii="Comic Sans MS" w:hAnsi="Comic Sans MS"/>
                      <w:b/>
                      <w:sz w:val="20"/>
                      <w:szCs w:val="20"/>
                    </w:rPr>
                    <w:t>Apologies:</w:t>
                  </w:r>
                </w:p>
              </w:tc>
              <w:tc>
                <w:tcPr>
                  <w:tcW w:w="9674" w:type="dxa"/>
                </w:tcPr>
                <w:p>
                  <w:pPr>
                    <w:rPr>
                      <w:rFonts w:ascii="Comic Sans MS" w:hAnsi="Comic Sans MS"/>
                      <w:sz w:val="20"/>
                      <w:szCs w:val="20"/>
                    </w:rPr>
                  </w:pPr>
                  <w:r>
                    <w:rPr>
                      <w:rFonts w:ascii="Comic Sans MS" w:hAnsi="Comic Sans MS"/>
                      <w:sz w:val="20"/>
                      <w:szCs w:val="20"/>
                    </w:rPr>
                    <w:t xml:space="preserve">C Bamford; M Taylor; </w:t>
                  </w:r>
                </w:p>
              </w:tc>
            </w:tr>
          </w:tbl>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Action</w:t>
            </w: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 xml:space="preserve">Welcome   </w:t>
            </w:r>
            <w:r>
              <w:rPr>
                <w:rFonts w:ascii="Comic Sans MS" w:hAnsi="Comic Sans MS"/>
                <w:sz w:val="20"/>
                <w:szCs w:val="20"/>
              </w:rPr>
              <w:t>Chair welcomed everyone to the meeting.</w:t>
            </w:r>
          </w:p>
          <w:p>
            <w:pPr>
              <w:rPr>
                <w:rFonts w:ascii="Comic Sans MS" w:hAnsi="Comic Sans MS"/>
                <w:sz w:val="20"/>
                <w:szCs w:val="20"/>
              </w:rPr>
            </w:pPr>
            <w:r>
              <w:rPr>
                <w:rFonts w:ascii="Comic Sans MS" w:hAnsi="Comic Sans MS"/>
                <w:sz w:val="20"/>
                <w:szCs w:val="20"/>
              </w:rPr>
              <w:t>H/T: everyone is aware of the new policy for Governors to state if they will be attending meetings as well as sending apologies.</w:t>
            </w:r>
          </w:p>
          <w:p>
            <w:pPr>
              <w:rPr>
                <w:rFonts w:ascii="Comic Sans MS" w:hAnsi="Comic Sans MS"/>
                <w:b/>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2.</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 xml:space="preserve">Apologies </w:t>
            </w:r>
            <w:r>
              <w:rPr>
                <w:rFonts w:ascii="Comic Sans MS" w:hAnsi="Comic Sans MS"/>
                <w:sz w:val="20"/>
                <w:szCs w:val="20"/>
              </w:rPr>
              <w:t>C Bamford; M Taylor                                                                                 Accepted</w:t>
            </w:r>
          </w:p>
          <w:p>
            <w:pPr>
              <w:rPr>
                <w:rFonts w:ascii="Comic Sans MS" w:hAnsi="Comic Sans MS"/>
                <w:b/>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Resolved</w:t>
            </w: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3.</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Acceptance of Apologies</w:t>
            </w:r>
            <w:r>
              <w:rPr>
                <w:rFonts w:ascii="Comic Sans MS" w:hAnsi="Comic Sans MS"/>
                <w:sz w:val="20"/>
                <w:szCs w:val="20"/>
              </w:rPr>
              <w:t xml:space="preserve">                                                                                          Accepted</w:t>
            </w:r>
          </w:p>
          <w:p>
            <w:pPr>
              <w:rPr>
                <w:rFonts w:ascii="Comic Sans MS" w:hAnsi="Comic Sans MS"/>
                <w:b/>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Resolved</w:t>
            </w: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4.</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Minutes of previous meeting                                                          Accepted</w:t>
            </w:r>
          </w:p>
          <w:p>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5.</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 xml:space="preserve">Matters Arising from previous minutes:  </w:t>
            </w:r>
            <w:r>
              <w:rPr>
                <w:rFonts w:ascii="Comic Sans MS" w:hAnsi="Comic Sans MS"/>
                <w:sz w:val="20"/>
                <w:szCs w:val="20"/>
              </w:rPr>
              <w:t>None</w:t>
            </w:r>
          </w:p>
          <w:p>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6.</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Nursery</w:t>
            </w:r>
          </w:p>
          <w:p>
            <w:pPr>
              <w:rPr>
                <w:rFonts w:ascii="Comic Sans MS" w:hAnsi="Comic Sans MS"/>
                <w:sz w:val="20"/>
                <w:szCs w:val="20"/>
              </w:rPr>
            </w:pPr>
            <w:r>
              <w:rPr>
                <w:rFonts w:ascii="Comic Sans MS" w:hAnsi="Comic Sans MS"/>
                <w:sz w:val="20"/>
                <w:szCs w:val="20"/>
              </w:rPr>
              <w:t>Chair asked: re changes.</w:t>
            </w:r>
          </w:p>
          <w:p>
            <w:pPr>
              <w:rPr>
                <w:rFonts w:ascii="Comic Sans MS" w:hAnsi="Comic Sans MS"/>
                <w:sz w:val="20"/>
                <w:szCs w:val="20"/>
              </w:rPr>
            </w:pPr>
            <w:r>
              <w:rPr>
                <w:rFonts w:ascii="Comic Sans MS" w:hAnsi="Comic Sans MS"/>
                <w:sz w:val="20"/>
                <w:szCs w:val="20"/>
              </w:rPr>
              <w:t>H/T: informed the meeting of the change to staffing in the Nursery, D Richardson had returned to BACT, JSmithson (JSm) is working four and a half days per week (4 days in Nursery + half a day PPA at home), GS is working one day in Nursery.  The changes made to Nursery are amazing, calmer environment, looks better, staff adjusting to the changes, do not stop for snack it is a rolling timetable; Phonics – 9.00 am, then one and a half hour rolling snack, Speach &amp; Language, small groups. JSm had texted H/T re September 2020 to continue four and a half days.  RH, LB, JSm, GS a strong team in EYFS.  Numbers: 1 space am; 3 spaces pm; Full time places are full.  Lunch is now taken from the canteen, a hot meal (changing canteen aware of the legal nutritional requirements). Children have been baselined again, therefore staff will know where they are.</w:t>
            </w:r>
          </w:p>
          <w:p>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7.</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Subject Leaders</w:t>
            </w:r>
          </w:p>
          <w:p>
            <w:pPr>
              <w:rPr>
                <w:rFonts w:ascii="Comic Sans MS" w:hAnsi="Comic Sans MS"/>
                <w:sz w:val="20"/>
                <w:szCs w:val="20"/>
              </w:rPr>
            </w:pPr>
            <w:r>
              <w:rPr>
                <w:rFonts w:ascii="Comic Sans MS" w:hAnsi="Comic Sans MS"/>
                <w:sz w:val="20"/>
                <w:szCs w:val="20"/>
              </w:rPr>
              <w:t>H/T: asked if reports from Governor Day were on the website, all are with the exception of EYFS not completed (no nominated Governor, K Stubbington previously).  GE to take on the role, H/T to arrange a meeting with RH 11.02.20 re EYFS.</w:t>
            </w:r>
          </w:p>
          <w:p>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8.</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LGBTQ</w:t>
            </w:r>
          </w:p>
          <w:p>
            <w:pPr>
              <w:rPr>
                <w:rFonts w:ascii="Comic Sans MS" w:hAnsi="Comic Sans MS"/>
                <w:sz w:val="20"/>
                <w:szCs w:val="20"/>
              </w:rPr>
            </w:pPr>
            <w:r>
              <w:rPr>
                <w:rFonts w:ascii="Comic Sans MS" w:hAnsi="Comic Sans MS"/>
                <w:sz w:val="20"/>
                <w:szCs w:val="20"/>
              </w:rPr>
              <w:t>H/T: informed the meeting a scheme had been purchased 2 years ago from Entrust and were told this would be legally binding, RH was responsible for PSHE but now being EYFS Lead is not, A Jones (AJ) had now taken responsibility for this and has recently been on a JIGSAW course and was told we are not compatible with the new laws.  September 2020 it is law we have to teach re sexual relationships in the many shape/forms, do not feel there will be major problem with parents but possibly with two mums who do not like this discussed and have complained in the past.  A meeting will have to be arranged for parents to attend for discussions.</w:t>
            </w:r>
          </w:p>
          <w:p>
            <w:pPr>
              <w:rPr>
                <w:rFonts w:ascii="Comic Sans MS" w:hAnsi="Comic Sans MS"/>
                <w:sz w:val="20"/>
                <w:szCs w:val="20"/>
              </w:rPr>
            </w:pPr>
            <w:r>
              <w:rPr>
                <w:rFonts w:ascii="Comic Sans MS" w:hAnsi="Comic Sans MS"/>
                <w:sz w:val="20"/>
                <w:szCs w:val="20"/>
              </w:rPr>
              <w:t>H/T has purchased lots of awarding winning books for the children eg Julian the Mermaid, The Girls not realising the content (children in the book attended Gay Pride) it is very difficult, one parent refused to let her child go to see ‘The Boy in a Dress’ at the Royal Shakespeare Theatre, Stafford, it was a beautiful play and no references were made, have to look at how to make the scheme work.</w:t>
            </w:r>
          </w:p>
          <w:p>
            <w:pPr>
              <w:rPr>
                <w:rFonts w:ascii="Comic Sans MS" w:hAnsi="Comic Sans MS"/>
                <w:sz w:val="20"/>
                <w:szCs w:val="20"/>
              </w:rPr>
            </w:pPr>
          </w:p>
          <w:p>
            <w:pPr>
              <w:rPr>
                <w:rFonts w:ascii="Comic Sans MS" w:hAnsi="Comic Sans MS"/>
                <w:sz w:val="20"/>
                <w:szCs w:val="20"/>
              </w:rPr>
            </w:pPr>
            <w:r>
              <w:rPr>
                <w:rFonts w:ascii="Comic Sans MS" w:hAnsi="Comic Sans MS"/>
                <w:sz w:val="20"/>
                <w:szCs w:val="20"/>
              </w:rPr>
              <w:lastRenderedPageBreak/>
              <w:t>Chair: commented it raises more problems than it cures.</w:t>
            </w:r>
          </w:p>
          <w:p>
            <w:pPr>
              <w:rPr>
                <w:rFonts w:ascii="Comic Sans MS" w:hAnsi="Comic Sans MS"/>
                <w:sz w:val="20"/>
                <w:szCs w:val="20"/>
              </w:rPr>
            </w:pPr>
            <w:r>
              <w:rPr>
                <w:rFonts w:ascii="Comic Sans MS" w:hAnsi="Comic Sans MS"/>
                <w:sz w:val="20"/>
                <w:szCs w:val="20"/>
              </w:rPr>
              <w:t>CoG: do 6,7,8 year olds no their own minds?</w:t>
            </w:r>
          </w:p>
          <w:p>
            <w:pPr>
              <w:rPr>
                <w:rFonts w:ascii="Comic Sans MS" w:hAnsi="Comic Sans MS"/>
                <w:sz w:val="20"/>
                <w:szCs w:val="20"/>
              </w:rPr>
            </w:pPr>
            <w:r>
              <w:rPr>
                <w:rFonts w:ascii="Comic Sans MS" w:hAnsi="Comic Sans MS"/>
                <w:sz w:val="20"/>
                <w:szCs w:val="20"/>
              </w:rPr>
              <w:t xml:space="preserve">H/T: in Year 3 there had been sexual awareness problems eg if a child has any sexual orientation it has been exposed to something they should not see.  </w:t>
            </w:r>
          </w:p>
          <w:p>
            <w:pPr>
              <w:rPr>
                <w:rFonts w:ascii="Comic Sans MS" w:hAnsi="Comic Sans MS"/>
                <w:sz w:val="20"/>
                <w:szCs w:val="20"/>
              </w:rPr>
            </w:pPr>
            <w:r>
              <w:rPr>
                <w:rFonts w:ascii="Comic Sans MS" w:hAnsi="Comic Sans MS"/>
                <w:sz w:val="20"/>
                <w:szCs w:val="20"/>
              </w:rPr>
              <w:t>H/T: commented Years 5 &amp; 6 Sex Education can be difficult.</w:t>
            </w:r>
          </w:p>
          <w:p>
            <w:pPr>
              <w:rPr>
                <w:rFonts w:ascii="Comic Sans MS" w:hAnsi="Comic Sans MS"/>
                <w:sz w:val="20"/>
                <w:szCs w:val="20"/>
              </w:rPr>
            </w:pPr>
            <w:r>
              <w:rPr>
                <w:rFonts w:ascii="Comic Sans MS" w:hAnsi="Comic Sans MS"/>
                <w:sz w:val="20"/>
                <w:szCs w:val="20"/>
              </w:rPr>
              <w:t>Governor commented: some children are shy.</w:t>
            </w:r>
          </w:p>
          <w:p>
            <w:pPr>
              <w:rPr>
                <w:rFonts w:ascii="Comic Sans MS" w:hAnsi="Comic Sans MS"/>
                <w:sz w:val="20"/>
                <w:szCs w:val="20"/>
              </w:rPr>
            </w:pPr>
            <w:r>
              <w:rPr>
                <w:rFonts w:ascii="Comic Sans MS" w:hAnsi="Comic Sans MS"/>
                <w:sz w:val="20"/>
                <w:szCs w:val="20"/>
              </w:rPr>
              <w:t>H/T: leads to a discussion re various words and children can be subjected to things above their age, it is why we no longer go to pantomimes, take children to the theatre (RSC), looking for next year, the aim is at the end of Key Stage 2 the children have been to the seaside, London and the theatre.</w:t>
            </w: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lastRenderedPageBreak/>
              <w:t>9.</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Teaching &amp; Learning of SIP (Review + New Plan)</w:t>
            </w:r>
          </w:p>
          <w:p>
            <w:pPr>
              <w:rPr>
                <w:rFonts w:ascii="Comic Sans MS" w:hAnsi="Comic Sans MS"/>
                <w:sz w:val="20"/>
                <w:szCs w:val="20"/>
              </w:rPr>
            </w:pPr>
            <w:r>
              <w:rPr>
                <w:rFonts w:ascii="Comic Sans MS" w:hAnsi="Comic Sans MS"/>
                <w:sz w:val="20"/>
                <w:szCs w:val="20"/>
              </w:rPr>
              <w:t>H/T: Curriculum Committee had reviewed and implemented.</w:t>
            </w:r>
          </w:p>
          <w:p>
            <w:pPr>
              <w:pStyle w:val="ListParagraph"/>
              <w:numPr>
                <w:ilvl w:val="0"/>
                <w:numId w:val="10"/>
              </w:numPr>
              <w:rPr>
                <w:rFonts w:ascii="Comic Sans MS" w:hAnsi="Comic Sans MS"/>
                <w:sz w:val="20"/>
                <w:szCs w:val="20"/>
              </w:rPr>
            </w:pPr>
            <w:r>
              <w:rPr>
                <w:rFonts w:ascii="Comic Sans MS" w:hAnsi="Comic Sans MS"/>
                <w:sz w:val="20"/>
                <w:szCs w:val="20"/>
              </w:rPr>
              <w:t>Skills area, found via Peer to Peer Review teachers were teaching the subject but not the skills, to improve and they were liking the new curriculum</w:t>
            </w:r>
          </w:p>
          <w:p>
            <w:pPr>
              <w:pStyle w:val="ListParagraph"/>
              <w:numPr>
                <w:ilvl w:val="0"/>
                <w:numId w:val="10"/>
              </w:numPr>
              <w:rPr>
                <w:rFonts w:ascii="Comic Sans MS" w:hAnsi="Comic Sans MS"/>
                <w:sz w:val="20"/>
                <w:szCs w:val="20"/>
              </w:rPr>
            </w:pPr>
            <w:r>
              <w:rPr>
                <w:rFonts w:ascii="Comic Sans MS" w:hAnsi="Comic Sans MS"/>
                <w:sz w:val="20"/>
                <w:szCs w:val="20"/>
              </w:rPr>
              <w:t>Classroom Monitor is not the same as SPTO, looked at 3 companies and MW/DB preferred Classroom Monitor (similar to SPTO in as far as people in the company had worked for SPTO). There have been a lot of ‘teething’ problems eg English &amp; Maths not producing information.  Monitor books less.</w:t>
            </w:r>
          </w:p>
          <w:p>
            <w:pPr>
              <w:pStyle w:val="ListParagraph"/>
              <w:numPr>
                <w:ilvl w:val="0"/>
                <w:numId w:val="10"/>
              </w:numPr>
              <w:rPr>
                <w:rFonts w:ascii="Comic Sans MS" w:hAnsi="Comic Sans MS"/>
                <w:sz w:val="20"/>
                <w:szCs w:val="20"/>
              </w:rPr>
            </w:pPr>
            <w:r>
              <w:rPr>
                <w:rFonts w:ascii="Comic Sans MS" w:hAnsi="Comic Sans MS"/>
                <w:sz w:val="20"/>
                <w:szCs w:val="20"/>
              </w:rPr>
              <w:t>Summer Governor Day to be full curriculum</w:t>
            </w:r>
          </w:p>
          <w:p>
            <w:pPr>
              <w:pStyle w:val="ListParagraph"/>
              <w:numPr>
                <w:ilvl w:val="0"/>
                <w:numId w:val="10"/>
              </w:numPr>
              <w:rPr>
                <w:rFonts w:ascii="Comic Sans MS" w:hAnsi="Comic Sans MS"/>
                <w:sz w:val="20"/>
                <w:szCs w:val="20"/>
              </w:rPr>
            </w:pPr>
            <w:r>
              <w:rPr>
                <w:rFonts w:ascii="Comic Sans MS" w:hAnsi="Comic Sans MS"/>
                <w:sz w:val="20"/>
                <w:szCs w:val="20"/>
              </w:rPr>
              <w:t>Establish restructure after half term, staff will be given subjects, staff on maternity will cover some of these</w:t>
            </w:r>
          </w:p>
          <w:p>
            <w:pPr>
              <w:pStyle w:val="ListParagraph"/>
              <w:numPr>
                <w:ilvl w:val="0"/>
                <w:numId w:val="10"/>
              </w:numPr>
              <w:rPr>
                <w:rFonts w:ascii="Comic Sans MS" w:hAnsi="Comic Sans MS"/>
                <w:sz w:val="20"/>
                <w:szCs w:val="20"/>
              </w:rPr>
            </w:pPr>
            <w:r>
              <w:rPr>
                <w:rFonts w:ascii="Comic Sans MS" w:hAnsi="Comic Sans MS"/>
                <w:sz w:val="20"/>
                <w:szCs w:val="20"/>
              </w:rPr>
              <w:t>Phase leader’s lesser subjects eg Music, Art etc</w:t>
            </w:r>
          </w:p>
          <w:p>
            <w:pPr>
              <w:pStyle w:val="ListParagraph"/>
              <w:numPr>
                <w:ilvl w:val="0"/>
                <w:numId w:val="10"/>
              </w:numPr>
              <w:rPr>
                <w:rFonts w:ascii="Comic Sans MS" w:hAnsi="Comic Sans MS"/>
                <w:sz w:val="20"/>
                <w:szCs w:val="20"/>
              </w:rPr>
            </w:pPr>
            <w:r>
              <w:rPr>
                <w:rFonts w:ascii="Comic Sans MS" w:hAnsi="Comic Sans MS"/>
                <w:sz w:val="20"/>
                <w:szCs w:val="20"/>
              </w:rPr>
              <w:t>Writing Lead also has ICT  but ICT will be given to another member of staff</w:t>
            </w:r>
          </w:p>
          <w:p>
            <w:pPr>
              <w:pStyle w:val="ListParagraph"/>
              <w:numPr>
                <w:ilvl w:val="0"/>
                <w:numId w:val="10"/>
              </w:numPr>
              <w:rPr>
                <w:rFonts w:ascii="Comic Sans MS" w:hAnsi="Comic Sans MS"/>
                <w:sz w:val="20"/>
                <w:szCs w:val="20"/>
              </w:rPr>
            </w:pPr>
            <w:r>
              <w:rPr>
                <w:rFonts w:ascii="Comic Sans MS" w:hAnsi="Comic Sans MS"/>
                <w:sz w:val="20"/>
                <w:szCs w:val="20"/>
              </w:rPr>
              <w:t>We have 4 UPS(Upper Pay Scale) teachers, PE to qualified teacher, after half term will ask staff to express their subject interest</w:t>
            </w:r>
          </w:p>
          <w:p>
            <w:pPr>
              <w:pStyle w:val="ListParagraph"/>
              <w:numPr>
                <w:ilvl w:val="0"/>
                <w:numId w:val="10"/>
              </w:numPr>
              <w:rPr>
                <w:rFonts w:ascii="Comic Sans MS" w:hAnsi="Comic Sans MS"/>
                <w:sz w:val="20"/>
                <w:szCs w:val="20"/>
              </w:rPr>
            </w:pPr>
            <w:r>
              <w:rPr>
                <w:rFonts w:ascii="Comic Sans MS" w:hAnsi="Comic Sans MS"/>
                <w:sz w:val="20"/>
                <w:szCs w:val="20"/>
              </w:rPr>
              <w:t>We have a strong Science Lead</w:t>
            </w:r>
          </w:p>
          <w:p>
            <w:pPr>
              <w:pStyle w:val="ListParagraph"/>
              <w:numPr>
                <w:ilvl w:val="0"/>
                <w:numId w:val="10"/>
              </w:numPr>
              <w:rPr>
                <w:rFonts w:ascii="Comic Sans MS" w:hAnsi="Comic Sans MS"/>
                <w:sz w:val="20"/>
                <w:szCs w:val="20"/>
              </w:rPr>
            </w:pPr>
            <w:r>
              <w:rPr>
                <w:rFonts w:ascii="Comic Sans MS" w:hAnsi="Comic Sans MS"/>
                <w:sz w:val="20"/>
                <w:szCs w:val="20"/>
              </w:rPr>
              <w:t>05.10.20 Helen Youngman(ex Headteacher) has been booked to  speak to teachers; TA’s will receive Nurture training.</w:t>
            </w:r>
          </w:p>
          <w:p>
            <w:pPr>
              <w:rPr>
                <w:rFonts w:ascii="Comic Sans MS" w:hAnsi="Comic Sans MS"/>
                <w:sz w:val="20"/>
                <w:szCs w:val="20"/>
              </w:rPr>
            </w:pPr>
            <w:r>
              <w:rPr>
                <w:rFonts w:ascii="Comic Sans MS" w:hAnsi="Comic Sans MS"/>
                <w:sz w:val="20"/>
                <w:szCs w:val="20"/>
              </w:rPr>
              <w:t>CoG questioned: if 05.10.20 would be an INSET DAY?</w:t>
            </w:r>
          </w:p>
          <w:p>
            <w:pPr>
              <w:rPr>
                <w:rFonts w:ascii="Comic Sans MS" w:hAnsi="Comic Sans MS"/>
                <w:sz w:val="20"/>
                <w:szCs w:val="20"/>
              </w:rPr>
            </w:pPr>
            <w:r>
              <w:rPr>
                <w:rFonts w:ascii="Comic Sans MS" w:hAnsi="Comic Sans MS"/>
                <w:sz w:val="20"/>
                <w:szCs w:val="20"/>
              </w:rPr>
              <w:t>H/T: yes, but it is also Statutes Day.  INSET DAYS: 05.10.20 &amp; 04.12.20.</w:t>
            </w:r>
          </w:p>
          <w:p>
            <w:pPr>
              <w:rPr>
                <w:rFonts w:ascii="Comic Sans MS" w:hAnsi="Comic Sans MS"/>
                <w:sz w:val="20"/>
                <w:szCs w:val="20"/>
              </w:rPr>
            </w:pPr>
            <w:r>
              <w:rPr>
                <w:rFonts w:ascii="Comic Sans MS" w:hAnsi="Comic Sans MS"/>
                <w:sz w:val="20"/>
                <w:szCs w:val="20"/>
              </w:rPr>
              <w:t>04.12.20 will be team building eg to go out for Christmas Lunch, 1.00 pm finish for Christmas shopping, all staff including Kitchen staff &amp; Dinner Supervisors.  There will be 2 more INSET DAYS to be decided.</w:t>
            </w:r>
          </w:p>
          <w:p>
            <w:pPr>
              <w:rPr>
                <w:rFonts w:ascii="Comic Sans MS" w:hAnsi="Comic Sans MS"/>
                <w:sz w:val="20"/>
                <w:szCs w:val="20"/>
              </w:rPr>
            </w:pPr>
            <w:r>
              <w:rPr>
                <w:rFonts w:ascii="Comic Sans MS" w:hAnsi="Comic Sans MS"/>
                <w:sz w:val="20"/>
                <w:szCs w:val="20"/>
              </w:rPr>
              <w:t>Middle Leaders will be done via restructure, training ready for ‘Deep Dive’ if this happens, the Unions are against this.</w:t>
            </w:r>
          </w:p>
          <w:p>
            <w:pPr>
              <w:rPr>
                <w:rFonts w:ascii="Comic Sans MS" w:hAnsi="Comic Sans MS"/>
                <w:b/>
                <w:sz w:val="20"/>
                <w:szCs w:val="20"/>
              </w:rPr>
            </w:pPr>
            <w:r>
              <w:rPr>
                <w:rFonts w:ascii="Comic Sans MS" w:hAnsi="Comic Sans MS"/>
                <w:b/>
                <w:sz w:val="20"/>
                <w:szCs w:val="20"/>
              </w:rPr>
              <w:t>Reading</w:t>
            </w:r>
          </w:p>
          <w:p>
            <w:pPr>
              <w:pStyle w:val="ListParagraph"/>
              <w:numPr>
                <w:ilvl w:val="0"/>
                <w:numId w:val="11"/>
              </w:numPr>
              <w:rPr>
                <w:rFonts w:ascii="Comic Sans MS" w:hAnsi="Comic Sans MS"/>
                <w:sz w:val="20"/>
                <w:szCs w:val="20"/>
              </w:rPr>
            </w:pPr>
            <w:r>
              <w:rPr>
                <w:rFonts w:ascii="Comic Sans MS" w:hAnsi="Comic Sans MS"/>
                <w:sz w:val="20"/>
                <w:szCs w:val="20"/>
              </w:rPr>
              <w:t xml:space="preserve">Sarah Luty came into school (due to the school being high concern) 30.01.20, H/T had chosen Reading to be reviewed </w:t>
            </w:r>
          </w:p>
          <w:p>
            <w:pPr>
              <w:pStyle w:val="ListParagraph"/>
              <w:numPr>
                <w:ilvl w:val="0"/>
                <w:numId w:val="11"/>
              </w:numPr>
              <w:rPr>
                <w:rFonts w:ascii="Comic Sans MS" w:hAnsi="Comic Sans MS"/>
                <w:sz w:val="20"/>
                <w:szCs w:val="20"/>
              </w:rPr>
            </w:pPr>
            <w:r>
              <w:rPr>
                <w:rFonts w:ascii="Comic Sans MS" w:hAnsi="Comic Sans MS"/>
                <w:sz w:val="20"/>
                <w:szCs w:val="20"/>
              </w:rPr>
              <w:t>Writing will be on Sarah Luty’s next visit; Moderation Year 2; then Data</w:t>
            </w:r>
          </w:p>
          <w:p>
            <w:pPr>
              <w:pStyle w:val="ListParagraph"/>
              <w:numPr>
                <w:ilvl w:val="0"/>
                <w:numId w:val="11"/>
              </w:numPr>
              <w:rPr>
                <w:rFonts w:ascii="Comic Sans MS" w:hAnsi="Comic Sans MS"/>
                <w:sz w:val="20"/>
                <w:szCs w:val="20"/>
              </w:rPr>
            </w:pPr>
            <w:r>
              <w:rPr>
                <w:rFonts w:ascii="Comic Sans MS" w:hAnsi="Comic Sans MS"/>
                <w:sz w:val="20"/>
                <w:szCs w:val="20"/>
              </w:rPr>
              <w:t>It was a good day, Sarah stated Reading best she had ever seen.</w:t>
            </w:r>
          </w:p>
          <w:p>
            <w:pPr>
              <w:pStyle w:val="ListParagraph"/>
              <w:numPr>
                <w:ilvl w:val="0"/>
                <w:numId w:val="11"/>
              </w:numPr>
              <w:rPr>
                <w:rFonts w:ascii="Comic Sans MS" w:hAnsi="Comic Sans MS"/>
                <w:sz w:val="20"/>
                <w:szCs w:val="20"/>
              </w:rPr>
            </w:pPr>
            <w:r>
              <w:rPr>
                <w:rFonts w:ascii="Comic Sans MS" w:hAnsi="Comic Sans MS"/>
                <w:sz w:val="20"/>
                <w:szCs w:val="20"/>
              </w:rPr>
              <w:t>Skills will be taught in the new academic year 1</w:t>
            </w:r>
            <w:r>
              <w:rPr>
                <w:rFonts w:ascii="Comic Sans MS" w:hAnsi="Comic Sans MS"/>
                <w:sz w:val="20"/>
                <w:szCs w:val="20"/>
                <w:vertAlign w:val="superscript"/>
              </w:rPr>
              <w:t>st</w:t>
            </w:r>
            <w:r>
              <w:rPr>
                <w:rFonts w:ascii="Comic Sans MS" w:hAnsi="Comic Sans MS"/>
                <w:sz w:val="20"/>
                <w:szCs w:val="20"/>
              </w:rPr>
              <w:t xml:space="preserve"> week back after the Summer break ‘Skills Week’, Book Theme can use to show skills (may have to photocopy some pages).</w:t>
            </w:r>
          </w:p>
          <w:p>
            <w:pPr>
              <w:pStyle w:val="ListParagraph"/>
              <w:numPr>
                <w:ilvl w:val="0"/>
                <w:numId w:val="11"/>
              </w:numPr>
              <w:rPr>
                <w:rFonts w:ascii="Comic Sans MS" w:hAnsi="Comic Sans MS"/>
                <w:sz w:val="20"/>
                <w:szCs w:val="20"/>
              </w:rPr>
            </w:pPr>
            <w:r>
              <w:rPr>
                <w:rFonts w:ascii="Comic Sans MS" w:hAnsi="Comic Sans MS"/>
                <w:sz w:val="20"/>
                <w:szCs w:val="20"/>
              </w:rPr>
              <w:t xml:space="preserve">Data Years 5 &amp; 6; Year 4 is okay </w:t>
            </w:r>
          </w:p>
          <w:p>
            <w:pPr>
              <w:pStyle w:val="ListParagraph"/>
              <w:numPr>
                <w:ilvl w:val="0"/>
                <w:numId w:val="11"/>
              </w:numPr>
              <w:rPr>
                <w:rFonts w:ascii="Comic Sans MS" w:hAnsi="Comic Sans MS"/>
                <w:sz w:val="20"/>
                <w:szCs w:val="20"/>
              </w:rPr>
            </w:pPr>
            <w:r>
              <w:rPr>
                <w:rFonts w:ascii="Comic Sans MS" w:hAnsi="Comic Sans MS"/>
                <w:sz w:val="20"/>
                <w:szCs w:val="20"/>
              </w:rPr>
              <w:t>J Hart says it is possible to only teach Retrieval, this will happen for Years 2/3/4 no inference or deduction (this is not part of the National Curriculum)</w:t>
            </w:r>
          </w:p>
          <w:p>
            <w:pPr>
              <w:pStyle w:val="ListParagraph"/>
              <w:numPr>
                <w:ilvl w:val="0"/>
                <w:numId w:val="11"/>
              </w:numPr>
              <w:rPr>
                <w:rFonts w:ascii="Comic Sans MS" w:hAnsi="Comic Sans MS"/>
                <w:sz w:val="20"/>
                <w:szCs w:val="20"/>
              </w:rPr>
            </w:pPr>
            <w:r>
              <w:rPr>
                <w:rFonts w:ascii="Comic Sans MS" w:hAnsi="Comic Sans MS"/>
                <w:sz w:val="20"/>
                <w:szCs w:val="20"/>
              </w:rPr>
              <w:t xml:space="preserve"> Years 5 &amp; 6 can pass SATs just using Retrieval</w:t>
            </w:r>
          </w:p>
          <w:p>
            <w:pPr>
              <w:rPr>
                <w:rFonts w:ascii="Comic Sans MS" w:hAnsi="Comic Sans MS"/>
                <w:sz w:val="20"/>
                <w:szCs w:val="20"/>
              </w:rPr>
            </w:pPr>
            <w:r>
              <w:rPr>
                <w:rFonts w:ascii="Comic Sans MS" w:hAnsi="Comic Sans MS"/>
                <w:sz w:val="20"/>
                <w:szCs w:val="20"/>
              </w:rPr>
              <w:t>Governor stated: 19 out of 50 is a pass.</w:t>
            </w:r>
          </w:p>
          <w:p>
            <w:pPr>
              <w:rPr>
                <w:rFonts w:ascii="Comic Sans MS" w:hAnsi="Comic Sans MS"/>
                <w:sz w:val="20"/>
                <w:szCs w:val="20"/>
              </w:rPr>
            </w:pPr>
            <w:r>
              <w:rPr>
                <w:rFonts w:ascii="Comic Sans MS" w:hAnsi="Comic Sans MS"/>
                <w:sz w:val="20"/>
                <w:szCs w:val="20"/>
              </w:rPr>
              <w:t>H/T: stated it is looking positive Pupil Voice love books.</w:t>
            </w:r>
          </w:p>
          <w:p>
            <w:pPr>
              <w:rPr>
                <w:rFonts w:ascii="Comic Sans MS" w:hAnsi="Comic Sans MS"/>
                <w:sz w:val="20"/>
                <w:szCs w:val="20"/>
              </w:rPr>
            </w:pPr>
            <w:r>
              <w:rPr>
                <w:rFonts w:ascii="Comic Sans MS" w:hAnsi="Comic Sans MS"/>
                <w:sz w:val="20"/>
                <w:szCs w:val="20"/>
              </w:rPr>
              <w:t>CoG: commented children would like longer.</w:t>
            </w:r>
          </w:p>
          <w:p>
            <w:pPr>
              <w:rPr>
                <w:rFonts w:ascii="Comic Sans MS" w:hAnsi="Comic Sans MS"/>
                <w:sz w:val="20"/>
                <w:szCs w:val="20"/>
              </w:rPr>
            </w:pPr>
            <w:r>
              <w:rPr>
                <w:rFonts w:ascii="Comic Sans MS" w:hAnsi="Comic Sans MS"/>
                <w:sz w:val="20"/>
                <w:szCs w:val="20"/>
              </w:rPr>
              <w:t>Chair: had been to a classroom and the children were engrossed in their books (Wonder) and did not want to stop.</w:t>
            </w:r>
          </w:p>
          <w:p>
            <w:pPr>
              <w:rPr>
                <w:rFonts w:ascii="Comic Sans MS" w:hAnsi="Comic Sans MS"/>
                <w:sz w:val="20"/>
                <w:szCs w:val="20"/>
              </w:rPr>
            </w:pPr>
            <w:r>
              <w:rPr>
                <w:rFonts w:ascii="Comic Sans MS" w:hAnsi="Comic Sans MS"/>
                <w:sz w:val="20"/>
                <w:szCs w:val="20"/>
              </w:rPr>
              <w:t>H/T:  H/T has read every book given to the children for Reading (taking ‘Umbrella Mouse’ on holiday + a couple of others).  Reading is going well; Data is good.</w:t>
            </w:r>
          </w:p>
          <w:p>
            <w:pPr>
              <w:rPr>
                <w:rFonts w:ascii="Comic Sans MS" w:hAnsi="Comic Sans MS"/>
                <w:sz w:val="20"/>
                <w:szCs w:val="20"/>
              </w:rPr>
            </w:pPr>
            <w:r>
              <w:rPr>
                <w:rFonts w:ascii="Comic Sans MS" w:hAnsi="Comic Sans MS"/>
                <w:sz w:val="20"/>
                <w:szCs w:val="20"/>
              </w:rPr>
              <w:t>H/T is mentoring the Headteacher (Holy Rosary) who are using VIPER at present but looking to trial Reading scheme next year and also roll out to other schools.  H/T stated it is working.</w:t>
            </w:r>
          </w:p>
          <w:p>
            <w:pPr>
              <w:rPr>
                <w:rFonts w:ascii="Comic Sans MS" w:hAnsi="Comic Sans MS"/>
                <w:sz w:val="20"/>
                <w:szCs w:val="20"/>
              </w:rPr>
            </w:pPr>
            <w:r>
              <w:rPr>
                <w:rFonts w:ascii="Comic Sans MS" w:hAnsi="Comic Sans MS"/>
                <w:sz w:val="20"/>
                <w:szCs w:val="20"/>
              </w:rPr>
              <w:lastRenderedPageBreak/>
              <w:t>We also have a new SEND scheme Key Stage 2, cannot do what we would like to do with ‘Rapid Read’ therefore it has been adapted and in its infancy, 4-week trial.</w:t>
            </w:r>
          </w:p>
          <w:p>
            <w:pPr>
              <w:rPr>
                <w:rFonts w:ascii="Comic Sans MS" w:hAnsi="Comic Sans MS"/>
                <w:sz w:val="20"/>
                <w:szCs w:val="20"/>
              </w:rPr>
            </w:pPr>
            <w:r>
              <w:rPr>
                <w:rFonts w:ascii="Comic Sans MS" w:hAnsi="Comic Sans MS"/>
                <w:sz w:val="20"/>
                <w:szCs w:val="20"/>
              </w:rPr>
              <w:t xml:space="preserve">New Assistant Head off due to illness at present, DB to do the audit for FGM.  </w:t>
            </w:r>
          </w:p>
          <w:p>
            <w:pPr>
              <w:rPr>
                <w:rFonts w:ascii="Comic Sans MS" w:hAnsi="Comic Sans MS"/>
                <w:sz w:val="20"/>
                <w:szCs w:val="20"/>
              </w:rPr>
            </w:pPr>
            <w:r>
              <w:rPr>
                <w:rFonts w:ascii="Comic Sans MS" w:hAnsi="Comic Sans MS"/>
                <w:sz w:val="20"/>
                <w:szCs w:val="20"/>
              </w:rPr>
              <w:t>H/T is finding it difficult to extract/export data from the new system, staff should be assessing not sure this happens in all areas.  There is no algorithm with the new system behind the teacher’s assessment.</w:t>
            </w:r>
          </w:p>
          <w:p>
            <w:pPr>
              <w:rPr>
                <w:rFonts w:ascii="Comic Sans MS" w:hAnsi="Comic Sans MS"/>
                <w:sz w:val="20"/>
                <w:szCs w:val="20"/>
              </w:rPr>
            </w:pPr>
            <w:r>
              <w:rPr>
                <w:rFonts w:ascii="Comic Sans MS" w:hAnsi="Comic Sans MS"/>
                <w:sz w:val="20"/>
                <w:szCs w:val="20"/>
              </w:rPr>
              <w:t>Governor: no autofill to over write?</w:t>
            </w:r>
          </w:p>
          <w:p>
            <w:pPr>
              <w:rPr>
                <w:rFonts w:ascii="Comic Sans MS" w:hAnsi="Comic Sans MS"/>
                <w:b/>
                <w:sz w:val="20"/>
                <w:szCs w:val="20"/>
              </w:rPr>
            </w:pPr>
            <w:r>
              <w:rPr>
                <w:rFonts w:ascii="Comic Sans MS" w:hAnsi="Comic Sans MS"/>
                <w:b/>
                <w:sz w:val="20"/>
                <w:szCs w:val="20"/>
              </w:rPr>
              <w:t>Marking Policy</w:t>
            </w:r>
          </w:p>
          <w:p>
            <w:pPr>
              <w:rPr>
                <w:rFonts w:ascii="Comic Sans MS" w:hAnsi="Comic Sans MS"/>
                <w:sz w:val="20"/>
                <w:szCs w:val="20"/>
              </w:rPr>
            </w:pPr>
            <w:r>
              <w:rPr>
                <w:rFonts w:ascii="Comic Sans MS" w:hAnsi="Comic Sans MS"/>
                <w:sz w:val="20"/>
                <w:szCs w:val="20"/>
              </w:rPr>
              <w:t>H/T: trialled a 2 week no marking also trialling several other ways, 13.02.20 to form a ‘Marking Committee’ Subject Leaders + EYFS for whole school policy.</w:t>
            </w:r>
          </w:p>
          <w:p>
            <w:pPr>
              <w:rPr>
                <w:rFonts w:ascii="Comic Sans MS" w:hAnsi="Comic Sans MS"/>
                <w:sz w:val="20"/>
                <w:szCs w:val="20"/>
              </w:rPr>
            </w:pPr>
            <w:r>
              <w:rPr>
                <w:rFonts w:ascii="Comic Sans MS" w:hAnsi="Comic Sans MS"/>
                <w:sz w:val="20"/>
                <w:szCs w:val="20"/>
              </w:rPr>
              <w:t xml:space="preserve">Dawn Copping (speaker INSET 20.01.20) states a paragraph is sufficient and to drive forward, to look at this and decide.  </w:t>
            </w:r>
          </w:p>
          <w:p>
            <w:pPr>
              <w:rPr>
                <w:rFonts w:ascii="Comic Sans MS" w:hAnsi="Comic Sans MS"/>
                <w:sz w:val="20"/>
                <w:szCs w:val="20"/>
              </w:rPr>
            </w:pPr>
            <w:r>
              <w:rPr>
                <w:rFonts w:ascii="Comic Sans MS" w:hAnsi="Comic Sans MS"/>
                <w:sz w:val="20"/>
                <w:szCs w:val="20"/>
              </w:rPr>
              <w:t xml:space="preserve">3 ways to mark </w:t>
            </w:r>
          </w:p>
          <w:p>
            <w:pPr>
              <w:pStyle w:val="ListParagraph"/>
              <w:numPr>
                <w:ilvl w:val="0"/>
                <w:numId w:val="12"/>
              </w:numPr>
              <w:rPr>
                <w:rFonts w:ascii="Comic Sans MS" w:hAnsi="Comic Sans MS"/>
                <w:sz w:val="20"/>
                <w:szCs w:val="20"/>
              </w:rPr>
            </w:pPr>
            <w:r>
              <w:rPr>
                <w:rFonts w:ascii="Comic Sans MS" w:hAnsi="Comic Sans MS"/>
                <w:sz w:val="20"/>
                <w:szCs w:val="20"/>
              </w:rPr>
              <w:t>Marking group</w:t>
            </w:r>
          </w:p>
          <w:p>
            <w:pPr>
              <w:pStyle w:val="ListParagraph"/>
              <w:numPr>
                <w:ilvl w:val="0"/>
                <w:numId w:val="12"/>
              </w:numPr>
              <w:rPr>
                <w:rFonts w:ascii="Comic Sans MS" w:hAnsi="Comic Sans MS"/>
                <w:sz w:val="20"/>
                <w:szCs w:val="20"/>
              </w:rPr>
            </w:pPr>
            <w:r>
              <w:rPr>
                <w:rFonts w:ascii="Comic Sans MS" w:hAnsi="Comic Sans MS"/>
                <w:sz w:val="20"/>
                <w:szCs w:val="20"/>
              </w:rPr>
              <w:t>Distance mark</w:t>
            </w:r>
          </w:p>
          <w:p>
            <w:pPr>
              <w:pStyle w:val="ListParagraph"/>
              <w:numPr>
                <w:ilvl w:val="0"/>
                <w:numId w:val="12"/>
              </w:numPr>
              <w:rPr>
                <w:rFonts w:ascii="Comic Sans MS" w:hAnsi="Comic Sans MS"/>
                <w:sz w:val="20"/>
                <w:szCs w:val="20"/>
              </w:rPr>
            </w:pPr>
            <w:r>
              <w:rPr>
                <w:rFonts w:ascii="Comic Sans MS" w:hAnsi="Comic Sans MS"/>
                <w:sz w:val="20"/>
                <w:szCs w:val="20"/>
              </w:rPr>
              <w:t>Some following old marking scheme/policy</w:t>
            </w:r>
          </w:p>
          <w:p>
            <w:pPr>
              <w:pStyle w:val="ListParagraph"/>
              <w:numPr>
                <w:ilvl w:val="0"/>
                <w:numId w:val="12"/>
              </w:numPr>
              <w:rPr>
                <w:rFonts w:ascii="Comic Sans MS" w:hAnsi="Comic Sans MS"/>
                <w:sz w:val="20"/>
                <w:szCs w:val="20"/>
              </w:rPr>
            </w:pPr>
            <w:r>
              <w:rPr>
                <w:rFonts w:ascii="Comic Sans MS" w:hAnsi="Comic Sans MS"/>
                <w:sz w:val="20"/>
                <w:szCs w:val="20"/>
              </w:rPr>
              <w:t>DB will take training on INSET DAY, books too be in.  Commented by 4.30 pm on Friday very few members of staff left in the building.</w:t>
            </w:r>
          </w:p>
          <w:p>
            <w:pPr>
              <w:pStyle w:val="ListParagraph"/>
              <w:numPr>
                <w:ilvl w:val="0"/>
                <w:numId w:val="12"/>
              </w:numPr>
              <w:rPr>
                <w:rFonts w:ascii="Comic Sans MS" w:hAnsi="Comic Sans MS"/>
                <w:sz w:val="20"/>
                <w:szCs w:val="20"/>
              </w:rPr>
            </w:pPr>
            <w:r>
              <w:rPr>
                <w:rFonts w:ascii="Comic Sans MS" w:hAnsi="Comic Sans MS"/>
                <w:sz w:val="20"/>
                <w:szCs w:val="20"/>
              </w:rPr>
              <w:t>Peer &amp; Self-Assessment to be ‘tweaked’ in line with new Marking Policy</w:t>
            </w:r>
          </w:p>
          <w:p>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lastRenderedPageBreak/>
              <w:t>10.</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AOB</w:t>
            </w:r>
          </w:p>
          <w:p>
            <w:pPr>
              <w:rPr>
                <w:rFonts w:ascii="Comic Sans MS" w:hAnsi="Comic Sans MS"/>
                <w:sz w:val="20"/>
                <w:szCs w:val="20"/>
              </w:rPr>
            </w:pPr>
            <w:r>
              <w:rPr>
                <w:rFonts w:ascii="Comic Sans MS" w:hAnsi="Comic Sans MS"/>
                <w:sz w:val="20"/>
                <w:szCs w:val="20"/>
              </w:rPr>
              <w:t xml:space="preserve">H/T thanked Sue W for her hard work. </w:t>
            </w:r>
          </w:p>
          <w:p>
            <w:pPr>
              <w:rPr>
                <w:rFonts w:ascii="Comic Sans MS" w:hAnsi="Comic Sans MS"/>
                <w:sz w:val="20"/>
                <w:szCs w:val="20"/>
              </w:rPr>
            </w:pPr>
            <w:r>
              <w:rPr>
                <w:rFonts w:ascii="Comic Sans MS" w:hAnsi="Comic Sans MS"/>
                <w:sz w:val="20"/>
                <w:szCs w:val="20"/>
              </w:rPr>
              <w:t>H/T had asked KMo to take over updating Governor Zone.</w:t>
            </w:r>
          </w:p>
          <w:p>
            <w:pPr>
              <w:rPr>
                <w:rFonts w:ascii="Comic Sans MS" w:hAnsi="Comic Sans MS"/>
                <w:sz w:val="20"/>
                <w:szCs w:val="20"/>
              </w:rPr>
            </w:pPr>
            <w:r>
              <w:rPr>
                <w:rFonts w:ascii="Comic Sans MS" w:hAnsi="Comic Sans MS"/>
                <w:sz w:val="20"/>
                <w:szCs w:val="20"/>
              </w:rPr>
              <w:t xml:space="preserve">An advertisement had been placed for PA; hours 9.30 am to 2.00 pm 20 hours, someone had queried the hours stating it was 22 ½ hours H/T had replied it includes half an hour unpaid lunchtime.  An email had been set up: </w:t>
            </w:r>
            <w:hyperlink r:id="rId7" w:history="1">
              <w:r>
                <w:rPr>
                  <w:rStyle w:val="Hyperlink"/>
                  <w:rFonts w:ascii="Comic Sans MS" w:hAnsi="Comic Sans MS"/>
                  <w:sz w:val="20"/>
                  <w:szCs w:val="20"/>
                </w:rPr>
                <w:t>recruitment@riverview.staffs.sch.uk</w:t>
              </w:r>
            </w:hyperlink>
            <w:r>
              <w:rPr>
                <w:rFonts w:ascii="Comic Sans MS" w:hAnsi="Comic Sans MS"/>
                <w:sz w:val="20"/>
                <w:szCs w:val="20"/>
              </w:rPr>
              <w:t xml:space="preserve"> but 2 had been sent to the office email, 1 applicant was a parent.</w:t>
            </w:r>
          </w:p>
          <w:p>
            <w:pPr>
              <w:rPr>
                <w:rFonts w:ascii="Comic Sans MS" w:hAnsi="Comic Sans MS"/>
                <w:sz w:val="20"/>
                <w:szCs w:val="20"/>
              </w:rPr>
            </w:pPr>
            <w:r>
              <w:rPr>
                <w:rFonts w:ascii="Comic Sans MS" w:hAnsi="Comic Sans MS"/>
                <w:sz w:val="20"/>
                <w:szCs w:val="20"/>
              </w:rPr>
              <w:t>An advert had been placed for K Matthews’ job but it would be Bursar, Health &amp; Safety &amp; Premises Manager (this would be cheaper) 1 applicant so far.</w:t>
            </w:r>
          </w:p>
          <w:p>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11.</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Meeting closed: 9.20 am</w:t>
            </w:r>
          </w:p>
          <w:p>
            <w:pPr>
              <w:rPr>
                <w:rFonts w:ascii="Comic Sans MS" w:hAnsi="Comic Sans MS"/>
                <w:b/>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12.</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Date of next meeting:</w:t>
            </w:r>
            <w:r>
              <w:rPr>
                <w:rFonts w:ascii="Comic Sans MS" w:hAnsi="Comic Sans MS"/>
                <w:sz w:val="20"/>
                <w:szCs w:val="20"/>
              </w:rPr>
              <w:t xml:space="preserve"> To be decided at FGM 10.03.20 </w:t>
            </w:r>
          </w:p>
          <w:p>
            <w:pPr>
              <w:rPr>
                <w:rFonts w:ascii="Comic Sans MS" w:hAnsi="Comic Sans MS"/>
                <w:b/>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bl>
    <w:p>
      <w:pPr>
        <w:tabs>
          <w:tab w:val="left" w:pos="1426"/>
        </w:tabs>
        <w:spacing w:after="0" w:line="240" w:lineRule="auto"/>
        <w:rPr>
          <w:rFonts w:ascii="Comic Sans MS" w:hAnsi="Comic Sans M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4273"/>
        <w:gridCol w:w="1333"/>
        <w:gridCol w:w="1945"/>
        <w:gridCol w:w="1957"/>
      </w:tblGrid>
      <w:tr>
        <w:tc>
          <w:tcPr>
            <w:tcW w:w="959"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Min No</w:t>
            </w:r>
          </w:p>
        </w:tc>
        <w:tc>
          <w:tcPr>
            <w:tcW w:w="4369"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required</w:t>
            </w:r>
          </w:p>
        </w:tc>
        <w:tc>
          <w:tcPr>
            <w:tcW w:w="1350"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Who?</w:t>
            </w:r>
          </w:p>
        </w:tc>
        <w:tc>
          <w:tcPr>
            <w:tcW w:w="1980"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When</w:t>
            </w:r>
          </w:p>
        </w:tc>
        <w:tc>
          <w:tcPr>
            <w:tcW w:w="1980"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completed</w:t>
            </w:r>
          </w:p>
        </w:tc>
      </w:tr>
      <w:tr>
        <w:tc>
          <w:tcPr>
            <w:tcW w:w="959" w:type="dxa"/>
          </w:tcPr>
          <w:p>
            <w:pPr>
              <w:spacing w:after="0" w:line="240" w:lineRule="auto"/>
              <w:rPr>
                <w:rFonts w:ascii="Comic Sans MS" w:eastAsia="Times New Roman" w:hAnsi="Comic Sans MS" w:cs="Arial"/>
                <w:b/>
                <w:sz w:val="20"/>
                <w:szCs w:val="20"/>
                <w:lang w:eastAsia="en-GB"/>
              </w:rPr>
            </w:pPr>
          </w:p>
        </w:tc>
        <w:tc>
          <w:tcPr>
            <w:tcW w:w="4369" w:type="dxa"/>
          </w:tcPr>
          <w:p>
            <w:pPr>
              <w:spacing w:after="0" w:line="240" w:lineRule="auto"/>
              <w:rPr>
                <w:rFonts w:ascii="Comic Sans MS" w:eastAsia="Times New Roman" w:hAnsi="Comic Sans MS" w:cs="Arial"/>
                <w:b/>
                <w:sz w:val="20"/>
                <w:szCs w:val="20"/>
                <w:lang w:eastAsia="en-GB"/>
              </w:rPr>
            </w:pPr>
          </w:p>
        </w:tc>
        <w:tc>
          <w:tcPr>
            <w:tcW w:w="1350" w:type="dxa"/>
          </w:tcPr>
          <w:p>
            <w:pPr>
              <w:spacing w:after="0" w:line="240" w:lineRule="auto"/>
              <w:rPr>
                <w:rFonts w:ascii="Comic Sans MS" w:eastAsia="Times New Roman" w:hAnsi="Comic Sans MS" w:cs="Arial"/>
                <w:b/>
                <w:sz w:val="20"/>
                <w:szCs w:val="20"/>
                <w:lang w:eastAsia="en-GB"/>
              </w:rPr>
            </w:pPr>
          </w:p>
        </w:tc>
        <w:tc>
          <w:tcPr>
            <w:tcW w:w="1980" w:type="dxa"/>
          </w:tcPr>
          <w:p>
            <w:pPr>
              <w:spacing w:after="0" w:line="240" w:lineRule="auto"/>
              <w:rPr>
                <w:rFonts w:ascii="Comic Sans MS" w:eastAsia="Times New Roman" w:hAnsi="Comic Sans MS" w:cs="Arial"/>
                <w:b/>
                <w:sz w:val="20"/>
                <w:szCs w:val="20"/>
                <w:lang w:eastAsia="en-GB"/>
              </w:rPr>
            </w:pPr>
          </w:p>
        </w:tc>
        <w:tc>
          <w:tcPr>
            <w:tcW w:w="1980" w:type="dxa"/>
          </w:tcPr>
          <w:p>
            <w:pPr>
              <w:spacing w:after="0" w:line="240" w:lineRule="auto"/>
              <w:rPr>
                <w:rFonts w:ascii="Comic Sans MS" w:eastAsia="Times New Roman" w:hAnsi="Comic Sans MS" w:cs="Arial"/>
                <w:b/>
                <w:sz w:val="20"/>
                <w:szCs w:val="20"/>
                <w:lang w:eastAsia="en-GB"/>
              </w:rPr>
            </w:pPr>
          </w:p>
        </w:tc>
      </w:tr>
      <w:tr>
        <w:tc>
          <w:tcPr>
            <w:tcW w:w="959" w:type="dxa"/>
          </w:tcPr>
          <w:p>
            <w:pPr>
              <w:spacing w:after="0" w:line="240" w:lineRule="auto"/>
              <w:rPr>
                <w:rFonts w:ascii="Comic Sans MS" w:eastAsia="Times New Roman" w:hAnsi="Comic Sans MS" w:cs="Arial"/>
                <w:b/>
                <w:sz w:val="20"/>
                <w:szCs w:val="20"/>
                <w:lang w:eastAsia="en-GB"/>
              </w:rPr>
            </w:pPr>
          </w:p>
        </w:tc>
        <w:tc>
          <w:tcPr>
            <w:tcW w:w="4369" w:type="dxa"/>
          </w:tcPr>
          <w:p>
            <w:pPr>
              <w:spacing w:after="0" w:line="240" w:lineRule="auto"/>
              <w:rPr>
                <w:rFonts w:ascii="Comic Sans MS" w:eastAsia="Times New Roman" w:hAnsi="Comic Sans MS" w:cs="Arial"/>
                <w:b/>
                <w:sz w:val="20"/>
                <w:szCs w:val="20"/>
                <w:lang w:eastAsia="en-GB"/>
              </w:rPr>
            </w:pPr>
          </w:p>
        </w:tc>
        <w:tc>
          <w:tcPr>
            <w:tcW w:w="1350" w:type="dxa"/>
          </w:tcPr>
          <w:p>
            <w:pPr>
              <w:spacing w:after="0" w:line="240" w:lineRule="auto"/>
              <w:rPr>
                <w:rFonts w:ascii="Comic Sans MS" w:eastAsia="Times New Roman" w:hAnsi="Comic Sans MS" w:cs="Arial"/>
                <w:b/>
                <w:sz w:val="20"/>
                <w:szCs w:val="20"/>
                <w:lang w:eastAsia="en-GB"/>
              </w:rPr>
            </w:pPr>
          </w:p>
        </w:tc>
        <w:tc>
          <w:tcPr>
            <w:tcW w:w="1980" w:type="dxa"/>
          </w:tcPr>
          <w:p>
            <w:pPr>
              <w:spacing w:after="0" w:line="240" w:lineRule="auto"/>
              <w:rPr>
                <w:rFonts w:ascii="Comic Sans MS" w:eastAsia="Times New Roman" w:hAnsi="Comic Sans MS" w:cs="Arial"/>
                <w:b/>
                <w:sz w:val="20"/>
                <w:szCs w:val="20"/>
                <w:lang w:eastAsia="en-GB"/>
              </w:rPr>
            </w:pPr>
          </w:p>
        </w:tc>
        <w:tc>
          <w:tcPr>
            <w:tcW w:w="1980" w:type="dxa"/>
          </w:tcPr>
          <w:p>
            <w:pPr>
              <w:spacing w:after="0" w:line="240" w:lineRule="auto"/>
              <w:rPr>
                <w:rFonts w:ascii="Comic Sans MS" w:eastAsia="Times New Roman" w:hAnsi="Comic Sans MS" w:cs="Arial"/>
                <w:b/>
                <w:sz w:val="20"/>
                <w:szCs w:val="20"/>
                <w:lang w:eastAsia="en-GB"/>
              </w:rPr>
            </w:pPr>
          </w:p>
        </w:tc>
      </w:tr>
    </w:tbl>
    <w:p>
      <w:pPr>
        <w:tabs>
          <w:tab w:val="left" w:pos="1426"/>
        </w:tabs>
        <w:spacing w:after="0" w:line="240" w:lineRule="auto"/>
        <w:rPr>
          <w:rFonts w:ascii="Comic Sans MS" w:hAnsi="Comic Sans MS"/>
          <w:sz w:val="20"/>
          <w:szCs w:val="20"/>
        </w:rPr>
      </w:pPr>
    </w:p>
    <w:p>
      <w:pPr>
        <w:tabs>
          <w:tab w:val="left" w:pos="1426"/>
        </w:tabs>
        <w:spacing w:after="0" w:line="240" w:lineRule="auto"/>
        <w:rPr>
          <w:rFonts w:ascii="Comic Sans MS" w:hAnsi="Comic Sans MS"/>
          <w:sz w:val="20"/>
          <w:szCs w:val="20"/>
        </w:rPr>
      </w:pPr>
    </w:p>
    <w:p>
      <w:pPr>
        <w:tabs>
          <w:tab w:val="left" w:pos="1426"/>
        </w:tabs>
        <w:spacing w:after="0" w:line="240" w:lineRule="auto"/>
        <w:rPr>
          <w:rFonts w:ascii="Comic Sans MS" w:hAnsi="Comic Sans MS"/>
          <w:sz w:val="20"/>
          <w:szCs w:val="20"/>
        </w:rPr>
      </w:pPr>
      <w:r>
        <w:rPr>
          <w:rFonts w:ascii="Comic Sans MS" w:hAnsi="Comic Sans MS"/>
          <w:sz w:val="20"/>
          <w:szCs w:val="20"/>
        </w:rPr>
        <w:t>Signature:…………………………………………………………………………………………………….</w:t>
      </w:r>
      <w:r>
        <w:rPr>
          <w:rFonts w:ascii="Comic Sans MS" w:hAnsi="Comic Sans MS"/>
          <w:sz w:val="20"/>
          <w:szCs w:val="20"/>
        </w:rPr>
        <w:tab/>
        <w:t>Date:……………………………….</w:t>
      </w:r>
    </w:p>
    <w:sectPr>
      <w:footerReference w:type="default" r:id="rId8"/>
      <w:pgSz w:w="11906" w:h="16838" w:code="9"/>
      <w:pgMar w:top="720" w:right="720" w:bottom="576" w:left="720" w:header="144" w:footer="14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Governors Teaching &amp; Learning</w:t>
    </w:r>
    <w:r>
      <w:rPr>
        <w:rFonts w:asciiTheme="majorHAnsi" w:eastAsiaTheme="majorEastAsia" w:hAnsiTheme="majorHAnsi" w:cstheme="majorBidi"/>
      </w:rPr>
      <w:t xml:space="preserve"> </w:t>
    </w:r>
    <w:r>
      <w:rPr>
        <w:rFonts w:asciiTheme="majorHAnsi" w:eastAsiaTheme="majorEastAsia" w:hAnsiTheme="majorHAnsi" w:cstheme="majorBidi"/>
        <w:sz w:val="16"/>
        <w:szCs w:val="16"/>
      </w:rPr>
      <w:t>Minutes</w:t>
    </w:r>
    <w:r>
      <w:rPr>
        <w:rFonts w:asciiTheme="majorHAnsi" w:eastAsiaTheme="majorEastAsia" w:hAnsiTheme="majorHAnsi" w:cstheme="majorBidi"/>
        <w:sz w:val="16"/>
        <w:szCs w:val="16"/>
      </w:rPr>
      <w:ptab w:relativeTo="margin" w:alignment="right" w:leader="none"/>
    </w:r>
    <w:r>
      <w:rPr>
        <w:rFonts w:asciiTheme="majorHAnsi" w:eastAsiaTheme="majorEastAsia" w:hAnsiTheme="majorHAnsi" w:cstheme="majorBidi"/>
        <w:sz w:val="16"/>
        <w:szCs w:val="16"/>
      </w:rPr>
      <w:t xml:space="preserve">Page </w:t>
    </w:r>
    <w:r>
      <w:rPr>
        <w:rFonts w:eastAsiaTheme="minorEastAsia"/>
        <w:sz w:val="16"/>
        <w:szCs w:val="16"/>
      </w:rPr>
      <w:fldChar w:fldCharType="begin"/>
    </w:r>
    <w:r>
      <w:rPr>
        <w:sz w:val="16"/>
        <w:szCs w:val="16"/>
      </w:rPr>
      <w:instrText xml:space="preserve"> PAGE   \* MERGEFORMAT </w:instrText>
    </w:r>
    <w:r>
      <w:rPr>
        <w:rFonts w:eastAsiaTheme="minorEastAsia"/>
        <w:sz w:val="16"/>
        <w:szCs w:val="16"/>
      </w:rPr>
      <w:fldChar w:fldCharType="separate"/>
    </w:r>
    <w:r>
      <w:rPr>
        <w:rFonts w:asciiTheme="majorHAnsi" w:eastAsiaTheme="majorEastAsia" w:hAnsiTheme="majorHAnsi" w:cstheme="majorBidi"/>
        <w:noProof/>
        <w:sz w:val="16"/>
        <w:szCs w:val="16"/>
      </w:rPr>
      <w:t>1</w:t>
    </w:r>
    <w:r>
      <w:rPr>
        <w:rFonts w:asciiTheme="majorHAnsi" w:eastAsiaTheme="majorEastAsia" w:hAnsiTheme="majorHAnsi" w:cstheme="majorBidi"/>
        <w:noProof/>
        <w:sz w:val="16"/>
        <w:szCs w:val="16"/>
      </w:rPr>
      <w:fldChar w:fldCharType="end"/>
    </w:r>
  </w:p>
  <w:p>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F3298C"/>
    <w:multiLevelType w:val="hybridMultilevel"/>
    <w:tmpl w:val="592A1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077869"/>
    <w:multiLevelType w:val="hybridMultilevel"/>
    <w:tmpl w:val="8B129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C55CCF"/>
    <w:multiLevelType w:val="hybridMultilevel"/>
    <w:tmpl w:val="86747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0159BD"/>
    <w:multiLevelType w:val="hybridMultilevel"/>
    <w:tmpl w:val="0174F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783B41"/>
    <w:multiLevelType w:val="hybridMultilevel"/>
    <w:tmpl w:val="C082E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5C7DDC"/>
    <w:multiLevelType w:val="hybridMultilevel"/>
    <w:tmpl w:val="9E083E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034C25"/>
    <w:multiLevelType w:val="hybridMultilevel"/>
    <w:tmpl w:val="D2C8C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10"/>
  </w:num>
  <w:num w:numId="5">
    <w:abstractNumId w:val="3"/>
  </w:num>
  <w:num w:numId="6">
    <w:abstractNumId w:val="9"/>
  </w:num>
  <w:num w:numId="7">
    <w:abstractNumId w:val="4"/>
  </w:num>
  <w:num w:numId="8">
    <w:abstractNumId w:val="2"/>
  </w:num>
  <w:num w:numId="9">
    <w:abstractNumId w:val="11"/>
  </w:num>
  <w:num w:numId="10">
    <w:abstractNumId w:val="8"/>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A3784E-F77C-4CEB-9419-08684D9EF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cruitment@riverview.staff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B555775E.dotm</Template>
  <TotalTime>161</TotalTime>
  <Pages>3</Pages>
  <Words>1267</Words>
  <Characters>7225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Susan Wilkinson</cp:lastModifiedBy>
  <cp:revision>9</cp:revision>
  <cp:lastPrinted>2015-07-13T13:32:00Z</cp:lastPrinted>
  <dcterms:created xsi:type="dcterms:W3CDTF">2020-02-10T16:16:00Z</dcterms:created>
  <dcterms:modified xsi:type="dcterms:W3CDTF">2020-02-10T18:56:00Z</dcterms:modified>
</cp:coreProperties>
</file>