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0407" w:rsidRDefault="00825E20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>River View Primary &amp; Nursery School</w:t>
      </w:r>
    </w:p>
    <w:p w:rsidR="00B30407" w:rsidRDefault="00B30407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p w:rsidR="00B30407" w:rsidRDefault="00825E20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Governors’ Minutes Finance &amp; Premises</w:t>
      </w:r>
    </w:p>
    <w:p w:rsidR="00B30407" w:rsidRDefault="00B30407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1071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10"/>
      </w:tblGrid>
      <w:tr w:rsidR="00B30407">
        <w:tc>
          <w:tcPr>
            <w:tcW w:w="10710" w:type="dxa"/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Date: Thursday 30</w:t>
            </w:r>
            <w:r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November 2017</w:t>
            </w:r>
          </w:p>
        </w:tc>
      </w:tr>
      <w:tr w:rsidR="00B30407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9468"/>
            </w:tblGrid>
            <w:tr w:rsidR="00B30407">
              <w:tc>
                <w:tcPr>
                  <w:tcW w:w="972" w:type="dxa"/>
                </w:tcPr>
                <w:p w:rsidR="00B30407" w:rsidRDefault="00825E20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Present:</w:t>
                  </w:r>
                </w:p>
              </w:tc>
              <w:tc>
                <w:tcPr>
                  <w:tcW w:w="9494" w:type="dxa"/>
                </w:tcPr>
                <w:p w:rsidR="00B30407" w:rsidRDefault="00825E20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D Buckingham(Vice Chair); K Matthews; M Redshaw; C Stokes; K Stubbington; M Whitehouse; </w:t>
                  </w:r>
                </w:p>
                <w:p w:rsidR="00B30407" w:rsidRDefault="00825E20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 Wilkinson(taking minutes)</w:t>
                  </w:r>
                </w:p>
              </w:tc>
            </w:tr>
          </w:tbl>
          <w:p w:rsidR="00B30407" w:rsidRDefault="00B3040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30407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93"/>
              <w:gridCol w:w="9301"/>
            </w:tblGrid>
            <w:tr w:rsidR="00B30407">
              <w:tc>
                <w:tcPr>
                  <w:tcW w:w="1008" w:type="dxa"/>
                </w:tcPr>
                <w:p w:rsidR="00B30407" w:rsidRDefault="00825E20">
                  <w:pPr>
                    <w:jc w:val="both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Apologies:</w:t>
                  </w:r>
                </w:p>
              </w:tc>
              <w:tc>
                <w:tcPr>
                  <w:tcW w:w="9674" w:type="dxa"/>
                </w:tcPr>
                <w:p w:rsidR="00B30407" w:rsidRDefault="00825E20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None   </w:t>
                  </w:r>
                </w:p>
              </w:tc>
            </w:tr>
          </w:tbl>
          <w:p w:rsidR="00B30407" w:rsidRDefault="00B30407"/>
        </w:tc>
      </w:tr>
    </w:tbl>
    <w:p w:rsidR="00B30407" w:rsidRDefault="00B30407">
      <w:pPr>
        <w:spacing w:after="0" w:line="240" w:lineRule="auto"/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1089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"/>
        <w:gridCol w:w="9002"/>
        <w:gridCol w:w="1350"/>
      </w:tblGrid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</w:t>
            </w: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Welcome – Vice </w:t>
            </w:r>
            <w:r>
              <w:rPr>
                <w:rFonts w:ascii="Comic Sans MS" w:hAnsi="Comic Sans MS"/>
                <w:sz w:val="20"/>
                <w:szCs w:val="20"/>
              </w:rPr>
              <w:t>Chair welcomed everyone to the meeting.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Apologies – </w:t>
            </w:r>
            <w:r>
              <w:rPr>
                <w:rFonts w:ascii="Comic Sans MS" w:hAnsi="Comic Sans MS"/>
                <w:sz w:val="20"/>
                <w:szCs w:val="20"/>
              </w:rPr>
              <w:t>None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Minutes of previous meeting: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Accepted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Matters Arising from previous minutes: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CoG 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a true reflection of minutes, this was seconded by VC(Finance).                                                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Accepted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Resignation of Chair of Finance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Committee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VC: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informed committee re resignation of Chair of Finance.  The reason for VC leading the meeting is committee is without Chair therefore a new Chair is to be elected.  VC cannot become Chair (Associate member). 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CofG &amp; VC</w:t>
            </w:r>
            <w:r>
              <w:rPr>
                <w:rFonts w:ascii="Comic Sans MS" w:hAnsi="Comic Sans MS"/>
                <w:sz w:val="20"/>
                <w:szCs w:val="20"/>
              </w:rPr>
              <w:t xml:space="preserve"> (Finance) acknowledged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all the hard work of the previous Chair (JB) and thanked him for his time and support.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Terms of Reference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VC: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take to FGB with amendment: 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Presently: Purpose -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ensure the sound, proper and effective use of the schools’ financial and physical r</w:t>
            </w:r>
            <w:r>
              <w:rPr>
                <w:rFonts w:ascii="Comic Sans MS" w:hAnsi="Comic Sans MS"/>
                <w:sz w:val="20"/>
                <w:szCs w:val="20"/>
              </w:rPr>
              <w:t>esources in order to support the attainment of pupils.</w:t>
            </w:r>
          </w:p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add be added: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Health &amp; Safety, Governors to monitor effectiveness as well as implementation.                                                                    VC to Action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Health &amp; Safety: no incid</w:t>
            </w:r>
            <w:r>
              <w:rPr>
                <w:rFonts w:ascii="Comic Sans MS" w:hAnsi="Comic Sans MS"/>
                <w:sz w:val="20"/>
                <w:szCs w:val="20"/>
              </w:rPr>
              <w:t>ents.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VC:</w:t>
            </w:r>
            <w:r>
              <w:rPr>
                <w:rFonts w:ascii="Comic Sans MS" w:hAnsi="Comic Sans MS"/>
                <w:sz w:val="20"/>
                <w:szCs w:val="20"/>
              </w:rPr>
              <w:t xml:space="preserve"> staff wellbeing already doing (not mentioned)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Governor:</w:t>
            </w:r>
            <w:r>
              <w:rPr>
                <w:rFonts w:ascii="Comic Sans MS" w:hAnsi="Comic Sans MS"/>
                <w:sz w:val="20"/>
                <w:szCs w:val="20"/>
              </w:rPr>
              <w:t xml:space="preserve"> asked is this to include Brownies?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 asked CofG to resign Health &amp; Safety Policy at end of meeting?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VC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Election of New Chair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VC: nominated C Stokes (CofG)    seconded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KS (Governor) vote taken: unanimous decision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 Stokes (CofG) accepted nomination.</w:t>
            </w:r>
          </w:p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Election of Vice Chair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KS (Governor) nominated DB(Deputy H/T)     seconded by CS(CofG) 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Vote taken: unanimous decision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DB accepted nomination.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Clerk: CofG nominated SW(Cl</w:t>
            </w:r>
            <w:r>
              <w:rPr>
                <w:rFonts w:ascii="Comic Sans MS" w:hAnsi="Comic Sans MS"/>
                <w:sz w:val="20"/>
                <w:szCs w:val="20"/>
              </w:rPr>
              <w:t>erk)     seconded by VCofF  vote taken: unanimous decision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 accepted nomination.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Scheme of Delegation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 checked Scheme of Delegation – all governors studied document – Financial Regulations for Schools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B12: </w:t>
            </w:r>
            <w:r>
              <w:rPr>
                <w:rFonts w:ascii="Comic Sans MS" w:hAnsi="Comic Sans MS"/>
                <w:sz w:val="20"/>
                <w:szCs w:val="20"/>
              </w:rPr>
              <w:t>previous Chair questioned £9,999 can be authorised without Governors approval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CofF</w:t>
            </w:r>
            <w:r>
              <w:rPr>
                <w:rFonts w:ascii="Comic Sans MS" w:hAnsi="Comic Sans MS"/>
                <w:sz w:val="20"/>
                <w:szCs w:val="20"/>
              </w:rPr>
              <w:t>: stated this had always been so.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 rejoined meeting (8.35 am) questioned if Governor (MR) had arrived?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C7:CofF to look at before FGM (recommendation)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H/T: just to CofG </w:t>
            </w:r>
            <w:r>
              <w:rPr>
                <w:rFonts w:ascii="Comic Sans MS" w:hAnsi="Comic Sans MS"/>
                <w:sz w:val="20"/>
                <w:szCs w:val="20"/>
              </w:rPr>
              <w:t>instead of Finance.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VC: stated should have Finance meeting before FGB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E10 &amp;E19: felt with the new finance system Deputy Head to be able to authorise up £499 -£3,000 ; H/T to authorise above £3,000  - £9,999.  SBM authorised to £3,000.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VC:</w:t>
            </w:r>
            <w:r>
              <w:rPr>
                <w:rFonts w:ascii="Comic Sans MS" w:hAnsi="Comic Sans MS"/>
                <w:sz w:val="20"/>
                <w:szCs w:val="20"/>
              </w:rPr>
              <w:t xml:space="preserve"> stated £3,000 not enough for SBM.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stated in other schools the SBM can authorise to £9,999.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CofF: asked do all Governors agree?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asked re figure as Deputy Head?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stated County says no.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Governor: questioned when Acting Head?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responded when</w:t>
            </w:r>
            <w:r>
              <w:rPr>
                <w:rFonts w:ascii="Comic Sans MS" w:hAnsi="Comic Sans MS"/>
                <w:sz w:val="20"/>
                <w:szCs w:val="20"/>
              </w:rPr>
              <w:t xml:space="preserve"> Acting Head has different conatation.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CofF:</w:t>
            </w:r>
            <w:r>
              <w:rPr>
                <w:rFonts w:ascii="Comic Sans MS" w:hAnsi="Comic Sans MS"/>
                <w:sz w:val="20"/>
                <w:szCs w:val="20"/>
              </w:rPr>
              <w:t xml:space="preserve"> questioned re Office £499 as previously – agreed.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E24: to remove.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E33: H/T £5,000; SBM £3,000.  VC: questioned sits as SBM/Office staff?  CofF: typing error.  H/T: to order credit card for Deputy Head to £3000 l</w:t>
            </w:r>
            <w:r>
              <w:rPr>
                <w:rFonts w:ascii="Comic Sans MS" w:hAnsi="Comic Sans MS"/>
                <w:sz w:val="20"/>
                <w:szCs w:val="20"/>
              </w:rPr>
              <w:t xml:space="preserve">imit.  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                                               KM to Action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E38: as is.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F25: KM &amp; MW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F30: current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F32: Current.  CofF: asked is this checked? H/T: Yes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H12: Yes have written </w:t>
            </w:r>
            <w:r>
              <w:rPr>
                <w:rFonts w:ascii="Comic Sans MS" w:hAnsi="Comic Sans MS"/>
                <w:sz w:val="20"/>
                <w:szCs w:val="20"/>
              </w:rPr>
              <w:t>off Laptop(Mr Hind).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H14: VC asked Finance?  H/T: GDPR, Deputy H/T responsible for H14.  CofF: Data Protection etc.  SBM: stated massive undertaking should be more than one person.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H16: H/T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H17: none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13: SBM to audit in the new year.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J2:as is.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J5: VC: aske</w:t>
            </w:r>
            <w:r>
              <w:rPr>
                <w:rFonts w:ascii="Comic Sans MS" w:hAnsi="Comic Sans MS"/>
                <w:sz w:val="20"/>
                <w:szCs w:val="20"/>
              </w:rPr>
              <w:t>d for consent to set up Nursery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CofF:</w:t>
            </w:r>
            <w:r>
              <w:rPr>
                <w:rFonts w:ascii="Comic Sans MS" w:hAnsi="Comic Sans MS"/>
                <w:sz w:val="20"/>
                <w:szCs w:val="20"/>
              </w:rPr>
              <w:t xml:space="preserve"> asked anything else to add/change?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Procurment Regulations for Schools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B5:SBM: change to yes  add heading SBM &amp; Office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B7: FGB; CofG; Finance  Committee; H/T;SBM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D4: FGB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D6: FGB; CofG; Finance  Committee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B10: FGB; CofG;</w:t>
            </w:r>
            <w:r>
              <w:rPr>
                <w:rFonts w:ascii="Comic Sans MS" w:hAnsi="Comic Sans MS"/>
                <w:sz w:val="20"/>
                <w:szCs w:val="20"/>
              </w:rPr>
              <w:t xml:space="preserve"> Finance  Committee; H/T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D4: to FGB; H/T: FGB required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E1: a) quotations to be 3 agreed;  b) following procurement guidelines; c) best practice not necessarily the cheapest; d) H/T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G4: to be FGB; CofG; Finance Committee; SBM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G14: FGB; CofG; Finance  Commit</w:t>
            </w:r>
            <w:r>
              <w:rPr>
                <w:rFonts w:ascii="Comic Sans MS" w:hAnsi="Comic Sans MS"/>
                <w:sz w:val="20"/>
                <w:szCs w:val="20"/>
              </w:rPr>
              <w:t>tee; H/T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G15: FGB; CofG; Finance  Committee; H/T; SBM; 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H2: FGB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H4:H/T;SBM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I3: FGB; CofG; Finance  Committee; H/T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J1: FGB; CofG; Finance  Committee; H/T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asked: what is TUPE?  H/T: explained process of TUPE.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M5: FGB; CofG; Finance  Committee; H/T; </w:t>
            </w:r>
            <w:r>
              <w:rPr>
                <w:rFonts w:ascii="Comic Sans MS" w:hAnsi="Comic Sans MS"/>
                <w:sz w:val="20"/>
                <w:szCs w:val="20"/>
              </w:rPr>
              <w:t>SBM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9.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Staff Overview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be carried forward to the next meeting.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 Year Modeller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stated remains the same, reports cannot be accessed, still waiting for new Finance system.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H/T: Modeller </w:t>
            </w:r>
            <w:r>
              <w:rPr>
                <w:rFonts w:ascii="Comic Sans MS" w:hAnsi="Comic Sans MS"/>
                <w:sz w:val="20"/>
                <w:szCs w:val="20"/>
              </w:rPr>
              <w:t>had been sent to County disputed £120,00 deficit (Year 3 difficult) possible visit from Finance.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Budget System &amp; Budget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VC: re cannot challenge if cannot been seen to Government/ County regarding concerns: Head at Stafford &amp; Andrew Griffiths MP.  VC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put letter together, support from CofG.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                                           Action VC/CofG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Davina(Stafford Finance) had put together spreadsheet but no resemblance t</w:t>
            </w:r>
            <w:r>
              <w:rPr>
                <w:rFonts w:ascii="Comic Sans MS" w:hAnsi="Comic Sans MS"/>
                <w:sz w:val="20"/>
                <w:szCs w:val="20"/>
              </w:rPr>
              <w:t xml:space="preserve">o budget figures.                                                                                                          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VC/CofG</w:t>
            </w: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13.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 Fund Audit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VC:</w:t>
            </w:r>
            <w:r>
              <w:rPr>
                <w:rFonts w:ascii="Comic Sans MS" w:hAnsi="Comic Sans MS"/>
                <w:sz w:val="20"/>
                <w:szCs w:val="20"/>
              </w:rPr>
              <w:t xml:space="preserve"> asked re date? SBM: March to coincide with budget, report after Christmas.  Action SBM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</w:t>
            </w: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 Premium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to complete by end of day Friday 1</w:t>
            </w:r>
            <w:r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December 2017.                                     Action H/T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</w:t>
            </w: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15.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Pupil Premium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cannot access at present.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16.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Health &amp; Safety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H/T:Tuesday 28</w:t>
            </w:r>
            <w:r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November 2017, SBM did an amazing and fantastic job. Looks as if maybe 4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SBM: only evidence asked for &amp; have to send SDP.  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H/T: staff Wellbeing looking into this, Mr Whitehouse has link to H&amp;S executive, have to check.                                   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        Action H/T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 arrived 9.05 am.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VC:</w:t>
            </w:r>
            <w:r>
              <w:rPr>
                <w:rFonts w:ascii="Comic Sans MS" w:hAnsi="Comic Sans MS"/>
                <w:sz w:val="20"/>
                <w:szCs w:val="20"/>
              </w:rPr>
              <w:t xml:space="preserve"> stated staff wellbeing as specific adding to Purpose: H &amp; S.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stated County would have Wellbeing policy.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VC: Audit very successful but</w:t>
            </w:r>
            <w:r>
              <w:rPr>
                <w:rFonts w:ascii="Comic Sans MS" w:hAnsi="Comic Sans MS"/>
                <w:sz w:val="20"/>
                <w:szCs w:val="20"/>
              </w:rPr>
              <w:t xml:space="preserve"> have floor problem which seems to be progressing along the corridor.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stated in October P Dawson come to inspect and completing a report – has emailed to say lack of correct ventilation, this not put in when new extension carried out.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H/T: questioned </w:t>
            </w:r>
            <w:r>
              <w:rPr>
                <w:rFonts w:ascii="Comic Sans MS" w:hAnsi="Comic Sans MS"/>
                <w:sz w:val="20"/>
                <w:szCs w:val="20"/>
              </w:rPr>
              <w:t>will school be libel if an accident?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VC:</w:t>
            </w:r>
            <w:r>
              <w:rPr>
                <w:rFonts w:ascii="Comic Sans MS" w:hAnsi="Comic Sans MS"/>
                <w:sz w:val="20"/>
                <w:szCs w:val="20"/>
              </w:rPr>
              <w:t xml:space="preserve"> suggested to tape where places appearing to monitor.  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SBM: to ask Taylor’s to add to monitoring.                                                              Action SBM 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Governor: questioned what is underneath?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VC/</w:t>
            </w:r>
            <w:r>
              <w:rPr>
                <w:rFonts w:ascii="Comic Sans MS" w:hAnsi="Comic Sans MS"/>
                <w:b/>
                <w:sz w:val="20"/>
                <w:szCs w:val="20"/>
              </w:rPr>
              <w:t>CofG:</w:t>
            </w:r>
            <w:r>
              <w:rPr>
                <w:rFonts w:ascii="Comic Sans MS" w:hAnsi="Comic Sans MS"/>
                <w:sz w:val="20"/>
                <w:szCs w:val="20"/>
              </w:rPr>
              <w:t xml:space="preserve"> plywood – not marine ply.      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 : carpets to be replaced in 4 years’ time.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CofG: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thanked SBM for all hard work regarding the H&amp; S Audit.   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 plus office staff.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stated have to be shared more, staff to take responsibility – Phase Leaders.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VC:</w:t>
            </w:r>
            <w:r>
              <w:rPr>
                <w:rFonts w:ascii="Comic Sans MS" w:hAnsi="Comic Sans MS"/>
                <w:sz w:val="20"/>
                <w:szCs w:val="20"/>
              </w:rPr>
              <w:t xml:space="preserve"> stated have been told 3 times.           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</w:t>
            </w: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17.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A.O.B</w:t>
            </w:r>
          </w:p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H/T:</w:t>
            </w:r>
            <w:r>
              <w:rPr>
                <w:rFonts w:ascii="Comic Sans MS" w:hAnsi="Comic Sans MS"/>
                <w:sz w:val="20"/>
                <w:szCs w:val="20"/>
              </w:rPr>
              <w:t xml:space="preserve"> Governors Learning Walk today – discussion took place.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 thanked whole admin staff, (1 member down due to illness</w:t>
            </w:r>
            <w:r>
              <w:rPr>
                <w:rFonts w:ascii="Comic Sans MS" w:hAnsi="Comic Sans MS"/>
                <w:sz w:val="20"/>
                <w:szCs w:val="20"/>
              </w:rPr>
              <w:t xml:space="preserve"> MB).  NP to take more responsibility (wages had been aligned).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devised form NP can now check, historically it was sufficient to tell staff.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Auditor liked the idea I put in something random to check staff read documents and was taking back to Sta</w:t>
            </w:r>
            <w:r>
              <w:rPr>
                <w:rFonts w:ascii="Comic Sans MS" w:hAnsi="Comic Sans MS"/>
                <w:sz w:val="20"/>
                <w:szCs w:val="20"/>
              </w:rPr>
              <w:t>fford with her.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stated Induction folder easiest way to get information (Risk Assessments)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stated UPS should have read policy, need to follow procedure signed to say they had,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Key Policies on Staff.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H/T: to implement ‘Birthday Day’ explained </w:t>
            </w:r>
            <w:r>
              <w:rPr>
                <w:rFonts w:ascii="Comic Sans MS" w:hAnsi="Comic Sans MS"/>
                <w:sz w:val="20"/>
                <w:szCs w:val="20"/>
              </w:rPr>
              <w:t xml:space="preserve">staff worked longer times than set hours (another school had done this).  Birthday card to be issued to staff, then given to H/T to authorise –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give to NP tomorrow (Friday 1</w:t>
            </w:r>
            <w:r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December). To begin January 2018, staff birthdays September to December 2017 can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claim in the new year.                                       Action H/T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H &amp; S report to be confidential until official report received.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March budget setting.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MG &amp; SBM on training re new finance, Friday 1</w:t>
            </w:r>
            <w:r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December.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H/T: asked if Governors were </w:t>
            </w:r>
            <w:r>
              <w:rPr>
                <w:rFonts w:ascii="Comic Sans MS" w:hAnsi="Comic Sans MS"/>
                <w:sz w:val="20"/>
                <w:szCs w:val="20"/>
              </w:rPr>
              <w:t>happy with this time for future meetings?</w:t>
            </w: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Governor: asked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will this be in briefing. Yes.</w:t>
            </w: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</w:t>
            </w: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18.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Date of next meeting: Wednesday 24</w:t>
            </w:r>
            <w:r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January, time 8.00 am.</w:t>
            </w:r>
          </w:p>
          <w:p w:rsidR="00B30407" w:rsidRDefault="00B3040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30407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19.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825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Meeting closed 9.30 am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0407" w:rsidRDefault="00B3040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825E20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Signature  Chair: ………………………………………………………………………………………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Date:………………………………………..</w:t>
      </w: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W w:w="10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320"/>
        <w:gridCol w:w="1710"/>
        <w:gridCol w:w="1890"/>
        <w:gridCol w:w="2070"/>
      </w:tblGrid>
      <w:tr w:rsidR="00B30407">
        <w:tc>
          <w:tcPr>
            <w:tcW w:w="648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Min No</w:t>
            </w:r>
          </w:p>
        </w:tc>
        <w:tc>
          <w:tcPr>
            <w:tcW w:w="432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required</w:t>
            </w:r>
          </w:p>
        </w:tc>
        <w:tc>
          <w:tcPr>
            <w:tcW w:w="171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Who?</w:t>
            </w:r>
          </w:p>
        </w:tc>
        <w:tc>
          <w:tcPr>
            <w:tcW w:w="189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When</w:t>
            </w:r>
          </w:p>
        </w:tc>
        <w:tc>
          <w:tcPr>
            <w:tcW w:w="207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completed</w:t>
            </w:r>
          </w:p>
        </w:tc>
      </w:tr>
      <w:tr w:rsidR="00B30407">
        <w:tc>
          <w:tcPr>
            <w:tcW w:w="648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32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Amendment to Purpose (Terms of Reference)</w:t>
            </w:r>
          </w:p>
        </w:tc>
        <w:tc>
          <w:tcPr>
            <w:tcW w:w="171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VC</w:t>
            </w:r>
          </w:p>
        </w:tc>
        <w:tc>
          <w:tcPr>
            <w:tcW w:w="189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a.s.a.p</w:t>
            </w:r>
          </w:p>
        </w:tc>
        <w:tc>
          <w:tcPr>
            <w:tcW w:w="2070" w:type="dxa"/>
          </w:tcPr>
          <w:p w:rsidR="00B30407" w:rsidRDefault="00B30407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B30407">
        <w:tc>
          <w:tcPr>
            <w:tcW w:w="648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32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E33 Credit Card (Deputy Head)</w:t>
            </w:r>
          </w:p>
        </w:tc>
        <w:tc>
          <w:tcPr>
            <w:tcW w:w="171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SBM</w:t>
            </w:r>
          </w:p>
        </w:tc>
        <w:tc>
          <w:tcPr>
            <w:tcW w:w="189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a.s.a.p</w:t>
            </w:r>
          </w:p>
        </w:tc>
        <w:tc>
          <w:tcPr>
            <w:tcW w:w="2070" w:type="dxa"/>
          </w:tcPr>
          <w:p w:rsidR="00B30407" w:rsidRDefault="00B30407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B30407">
        <w:tc>
          <w:tcPr>
            <w:tcW w:w="648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432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Letter re Stafford/Andrew Griffiths MP</w:t>
            </w:r>
          </w:p>
        </w:tc>
        <w:tc>
          <w:tcPr>
            <w:tcW w:w="171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VC/CofG</w:t>
            </w:r>
          </w:p>
        </w:tc>
        <w:tc>
          <w:tcPr>
            <w:tcW w:w="189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a.s.a.p</w:t>
            </w:r>
          </w:p>
        </w:tc>
        <w:tc>
          <w:tcPr>
            <w:tcW w:w="2070" w:type="dxa"/>
          </w:tcPr>
          <w:p w:rsidR="00B30407" w:rsidRDefault="00B30407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B30407">
        <w:tc>
          <w:tcPr>
            <w:tcW w:w="648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432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School Fund 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Audit</w:t>
            </w:r>
          </w:p>
        </w:tc>
        <w:tc>
          <w:tcPr>
            <w:tcW w:w="171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SBM</w:t>
            </w:r>
          </w:p>
        </w:tc>
        <w:tc>
          <w:tcPr>
            <w:tcW w:w="189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New year</w:t>
            </w:r>
          </w:p>
        </w:tc>
        <w:tc>
          <w:tcPr>
            <w:tcW w:w="2070" w:type="dxa"/>
          </w:tcPr>
          <w:p w:rsidR="00B30407" w:rsidRDefault="00B30407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B30407">
        <w:tc>
          <w:tcPr>
            <w:tcW w:w="648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432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PE Premium</w:t>
            </w:r>
          </w:p>
        </w:tc>
        <w:tc>
          <w:tcPr>
            <w:tcW w:w="171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H/T</w:t>
            </w:r>
          </w:p>
        </w:tc>
        <w:tc>
          <w:tcPr>
            <w:tcW w:w="189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01.12.17</w:t>
            </w:r>
          </w:p>
        </w:tc>
        <w:tc>
          <w:tcPr>
            <w:tcW w:w="2070" w:type="dxa"/>
          </w:tcPr>
          <w:p w:rsidR="00B30407" w:rsidRDefault="00B30407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B30407">
        <w:tc>
          <w:tcPr>
            <w:tcW w:w="648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432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Health &amp; Safety: Staff Wellbeing</w:t>
            </w:r>
          </w:p>
        </w:tc>
        <w:tc>
          <w:tcPr>
            <w:tcW w:w="171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H/T</w:t>
            </w:r>
          </w:p>
        </w:tc>
        <w:tc>
          <w:tcPr>
            <w:tcW w:w="189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a.s.ap</w:t>
            </w:r>
          </w:p>
        </w:tc>
        <w:tc>
          <w:tcPr>
            <w:tcW w:w="2070" w:type="dxa"/>
          </w:tcPr>
          <w:p w:rsidR="00B30407" w:rsidRDefault="00B30407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B30407">
        <w:tc>
          <w:tcPr>
            <w:tcW w:w="648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432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Health &amp; Safety: Taylor’s monitoring</w:t>
            </w:r>
          </w:p>
        </w:tc>
        <w:tc>
          <w:tcPr>
            <w:tcW w:w="171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SBM</w:t>
            </w:r>
          </w:p>
        </w:tc>
        <w:tc>
          <w:tcPr>
            <w:tcW w:w="189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a.s.ap</w:t>
            </w:r>
          </w:p>
        </w:tc>
        <w:tc>
          <w:tcPr>
            <w:tcW w:w="2070" w:type="dxa"/>
          </w:tcPr>
          <w:p w:rsidR="00B30407" w:rsidRDefault="00B30407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B30407">
        <w:tc>
          <w:tcPr>
            <w:tcW w:w="648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432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AOB: Birthday Card</w:t>
            </w:r>
          </w:p>
        </w:tc>
        <w:tc>
          <w:tcPr>
            <w:tcW w:w="171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H/T</w:t>
            </w:r>
          </w:p>
        </w:tc>
        <w:tc>
          <w:tcPr>
            <w:tcW w:w="1890" w:type="dxa"/>
          </w:tcPr>
          <w:p w:rsidR="00B30407" w:rsidRDefault="00825E2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01.12.17</w:t>
            </w:r>
          </w:p>
        </w:tc>
        <w:tc>
          <w:tcPr>
            <w:tcW w:w="2070" w:type="dxa"/>
          </w:tcPr>
          <w:p w:rsidR="00B30407" w:rsidRDefault="00B30407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</w:tbl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30407" w:rsidRDefault="00B30407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sectPr w:rsidR="00B30407">
      <w:footerReference w:type="default" r:id="rId7"/>
      <w:pgSz w:w="11906" w:h="16838" w:code="9"/>
      <w:pgMar w:top="864" w:right="720" w:bottom="720" w:left="720" w:header="43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E20" w:rsidRDefault="00825E20">
      <w:pPr>
        <w:spacing w:after="0" w:line="240" w:lineRule="auto"/>
      </w:pPr>
      <w:r>
        <w:separator/>
      </w:r>
    </w:p>
  </w:endnote>
  <w:endnote w:type="continuationSeparator" w:id="0">
    <w:p w:rsidR="00825E20" w:rsidRDefault="00825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407" w:rsidRDefault="00825E20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>Governors Finance</w:t>
    </w:r>
    <w:r>
      <w:rPr>
        <w:rFonts w:asciiTheme="majorHAnsi" w:eastAsiaTheme="majorEastAsia" w:hAnsiTheme="majorHAnsi" w:cstheme="majorBidi"/>
      </w:rPr>
      <w:t xml:space="preserve"> </w:t>
    </w:r>
    <w:r>
      <w:rPr>
        <w:rFonts w:asciiTheme="majorHAnsi" w:eastAsiaTheme="majorEastAsia" w:hAnsiTheme="majorHAnsi" w:cstheme="majorBidi"/>
        <w:sz w:val="16"/>
        <w:szCs w:val="16"/>
      </w:rPr>
      <w:t>Minutes</w:t>
    </w:r>
    <w:r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>
      <w:rPr>
        <w:rFonts w:asciiTheme="majorHAnsi" w:eastAsiaTheme="majorEastAsia" w:hAnsiTheme="majorHAnsi" w:cstheme="majorBidi"/>
        <w:sz w:val="16"/>
        <w:szCs w:val="16"/>
      </w:rPr>
      <w:t xml:space="preserve">Page </w:t>
    </w:r>
    <w:r>
      <w:rPr>
        <w:rFonts w:eastAsiaTheme="minorEastAsia"/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rFonts w:eastAsiaTheme="minorEastAsia"/>
        <w:sz w:val="16"/>
        <w:szCs w:val="16"/>
      </w:rPr>
      <w:fldChar w:fldCharType="separate"/>
    </w:r>
    <w:r>
      <w:rPr>
        <w:rFonts w:asciiTheme="majorHAnsi" w:eastAsiaTheme="majorEastAsia" w:hAnsiTheme="majorHAnsi" w:cstheme="majorBidi"/>
        <w:noProof/>
        <w:sz w:val="16"/>
        <w:szCs w:val="16"/>
      </w:rPr>
      <w:t>2</w:t>
    </w:r>
    <w:r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B30407" w:rsidRDefault="00B304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E20" w:rsidRDefault="00825E20">
      <w:pPr>
        <w:spacing w:after="0" w:line="240" w:lineRule="auto"/>
      </w:pPr>
      <w:r>
        <w:separator/>
      </w:r>
    </w:p>
  </w:footnote>
  <w:footnote w:type="continuationSeparator" w:id="0">
    <w:p w:rsidR="00825E20" w:rsidRDefault="00825E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FF25B6"/>
    <w:multiLevelType w:val="multilevel"/>
    <w:tmpl w:val="005E4E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3C58BF"/>
    <w:multiLevelType w:val="multilevel"/>
    <w:tmpl w:val="AA029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2C26C8"/>
    <w:multiLevelType w:val="hybridMultilevel"/>
    <w:tmpl w:val="DBFAC7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0C4188"/>
    <w:multiLevelType w:val="multilevel"/>
    <w:tmpl w:val="854421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825D63"/>
    <w:multiLevelType w:val="multilevel"/>
    <w:tmpl w:val="C5FCF1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86669C"/>
    <w:multiLevelType w:val="hybridMultilevel"/>
    <w:tmpl w:val="9AD8F4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2C0E92"/>
    <w:multiLevelType w:val="multilevel"/>
    <w:tmpl w:val="51440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E525D8"/>
    <w:multiLevelType w:val="hybridMultilevel"/>
    <w:tmpl w:val="095A384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D96AB3"/>
    <w:multiLevelType w:val="hybridMultilevel"/>
    <w:tmpl w:val="4AB4639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865565"/>
    <w:multiLevelType w:val="multilevel"/>
    <w:tmpl w:val="A3F20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F45516"/>
    <w:multiLevelType w:val="hybridMultilevel"/>
    <w:tmpl w:val="F9A8630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CE0A0E"/>
    <w:multiLevelType w:val="hybridMultilevel"/>
    <w:tmpl w:val="EFDEB7F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C62F9F"/>
    <w:multiLevelType w:val="multilevel"/>
    <w:tmpl w:val="56D46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8907D72"/>
    <w:multiLevelType w:val="multilevel"/>
    <w:tmpl w:val="C5560D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9493003"/>
    <w:multiLevelType w:val="hybridMultilevel"/>
    <w:tmpl w:val="2F7857C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8"/>
  </w:num>
  <w:num w:numId="5">
    <w:abstractNumId w:val="4"/>
  </w:num>
  <w:num w:numId="6">
    <w:abstractNumId w:val="11"/>
  </w:num>
  <w:num w:numId="7">
    <w:abstractNumId w:val="17"/>
  </w:num>
  <w:num w:numId="8">
    <w:abstractNumId w:val="13"/>
  </w:num>
  <w:num w:numId="9">
    <w:abstractNumId w:val="15"/>
  </w:num>
  <w:num w:numId="10">
    <w:abstractNumId w:val="8"/>
  </w:num>
  <w:num w:numId="11">
    <w:abstractNumId w:val="16"/>
  </w:num>
  <w:num w:numId="12">
    <w:abstractNumId w:val="5"/>
  </w:num>
  <w:num w:numId="13">
    <w:abstractNumId w:val="6"/>
  </w:num>
  <w:num w:numId="14">
    <w:abstractNumId w:val="2"/>
  </w:num>
  <w:num w:numId="15">
    <w:abstractNumId w:val="3"/>
  </w:num>
  <w:num w:numId="16">
    <w:abstractNumId w:val="12"/>
  </w:num>
  <w:num w:numId="17">
    <w:abstractNumId w:val="7"/>
  </w:num>
  <w:num w:numId="18">
    <w:abstractNumId w:val="10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407"/>
    <w:rsid w:val="00825E20"/>
    <w:rsid w:val="008559C3"/>
    <w:rsid w:val="00B3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EAF7CC-451B-4D03-AF15-78124D6CE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0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21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35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96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5683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264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124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963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503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073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5118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9618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550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3497085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483900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417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9162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862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86369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0538143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5299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5159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23961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70212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35498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73806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99030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769837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6298793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1354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9060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Kayleigh Ellis</cp:lastModifiedBy>
  <cp:revision>2</cp:revision>
  <cp:lastPrinted>2017-12-06T10:25:00Z</cp:lastPrinted>
  <dcterms:created xsi:type="dcterms:W3CDTF">2019-08-08T09:57:00Z</dcterms:created>
  <dcterms:modified xsi:type="dcterms:W3CDTF">2019-08-08T09:57:00Z</dcterms:modified>
</cp:coreProperties>
</file>