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pPr>
        <w:spacing w:after="0" w:line="240" w:lineRule="auto"/>
        <w:jc w:val="center"/>
        <w:rPr>
          <w:rFonts w:ascii="Comic Sans MS" w:hAnsi="Comic Sans MS"/>
          <w:sz w:val="16"/>
          <w:szCs w:val="16"/>
        </w:rPr>
      </w:pPr>
    </w:p>
    <w:p>
      <w:pPr>
        <w:spacing w:after="0" w:line="240" w:lineRule="auto"/>
        <w:jc w:val="center"/>
        <w:rPr>
          <w:rFonts w:ascii="Comic Sans MS" w:hAnsi="Comic Sans MS"/>
          <w:sz w:val="20"/>
          <w:szCs w:val="20"/>
        </w:rPr>
      </w:pPr>
      <w:r>
        <w:rPr>
          <w:rFonts w:ascii="Comic Sans MS" w:hAnsi="Comic Sans MS"/>
          <w:sz w:val="20"/>
          <w:szCs w:val="20"/>
        </w:rPr>
        <w:t>Governors’ Minutes Leadership &amp; Management</w:t>
      </w:r>
    </w:p>
    <w:p>
      <w:pPr>
        <w:spacing w:after="0" w:line="240" w:lineRule="auto"/>
        <w:jc w:val="center"/>
        <w:rPr>
          <w:rFonts w:ascii="Comic Sans MS" w:hAnsi="Comic Sans MS"/>
          <w:sz w:val="20"/>
          <w:szCs w:val="20"/>
        </w:rPr>
      </w:pPr>
      <w:r>
        <w:rPr>
          <w:rFonts w:ascii="Comic Sans MS" w:hAnsi="Comic Sans MS"/>
          <w:sz w:val="20"/>
          <w:szCs w:val="20"/>
        </w:rPr>
        <w:t>Friday 1</w:t>
      </w:r>
      <w:r>
        <w:rPr>
          <w:rFonts w:ascii="Comic Sans MS" w:hAnsi="Comic Sans MS"/>
          <w:sz w:val="20"/>
          <w:szCs w:val="20"/>
          <w:vertAlign w:val="superscript"/>
        </w:rPr>
        <w:t>st</w:t>
      </w:r>
      <w:r>
        <w:rPr>
          <w:rFonts w:ascii="Comic Sans MS" w:hAnsi="Comic Sans MS"/>
          <w:sz w:val="20"/>
          <w:szCs w:val="20"/>
        </w:rPr>
        <w:t xml:space="preserve"> February 2019, time 9.00 am</w:t>
      </w:r>
    </w:p>
    <w:p>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tc>
                <w:tcPr>
                  <w:tcW w:w="972" w:type="dxa"/>
                </w:tcPr>
                <w:p>
                  <w:pPr>
                    <w:rPr>
                      <w:rFonts w:ascii="Comic Sans MS" w:hAnsi="Comic Sans MS"/>
                      <w:b/>
                      <w:sz w:val="20"/>
                      <w:szCs w:val="20"/>
                    </w:rPr>
                  </w:pPr>
                  <w:r>
                    <w:rPr>
                      <w:rFonts w:ascii="Comic Sans MS" w:hAnsi="Comic Sans MS"/>
                      <w:b/>
                      <w:sz w:val="20"/>
                      <w:szCs w:val="20"/>
                    </w:rPr>
                    <w:t>Present:</w:t>
                  </w:r>
                </w:p>
              </w:tc>
              <w:tc>
                <w:tcPr>
                  <w:tcW w:w="9494" w:type="dxa"/>
                </w:tcPr>
                <w:p>
                  <w:pPr>
                    <w:rPr>
                      <w:rFonts w:ascii="Comic Sans MS" w:hAnsi="Comic Sans MS"/>
                      <w:sz w:val="20"/>
                      <w:szCs w:val="20"/>
                    </w:rPr>
                  </w:pPr>
                  <w:r>
                    <w:rPr>
                      <w:rFonts w:ascii="Comic Sans MS" w:hAnsi="Comic Sans MS"/>
                      <w:sz w:val="20"/>
                      <w:szCs w:val="20"/>
                    </w:rPr>
                    <w:t>M Taylor (Chair); D Buckingham; I Dawkins; G Earp; M Redshaw; K Stubbington;  M Whitehouse;</w:t>
                  </w:r>
                </w:p>
                <w:p>
                  <w:pPr>
                    <w:rPr>
                      <w:rFonts w:ascii="Comic Sans MS" w:hAnsi="Comic Sans MS"/>
                      <w:sz w:val="20"/>
                      <w:szCs w:val="20"/>
                    </w:rPr>
                  </w:pPr>
                  <w:r>
                    <w:rPr>
                      <w:rFonts w:ascii="Comic Sans MS" w:hAnsi="Comic Sans MS"/>
                      <w:sz w:val="20"/>
                      <w:szCs w:val="20"/>
                    </w:rPr>
                    <w:t>S Wilkinson(taking minutes)</w:t>
                  </w:r>
                </w:p>
                <w:p>
                  <w:pPr>
                    <w:rPr>
                      <w:rFonts w:ascii="Comic Sans MS" w:hAnsi="Comic Sans MS"/>
                      <w:sz w:val="20"/>
                      <w:szCs w:val="20"/>
                    </w:rPr>
                  </w:pPr>
                </w:p>
              </w:tc>
            </w:tr>
          </w:tbl>
          <w:p>
            <w:pPr>
              <w:rPr>
                <w:rFonts w:ascii="Comic Sans MS" w:hAnsi="Comic Sans MS"/>
                <w:sz w:val="16"/>
                <w:szCs w:val="16"/>
              </w:rPr>
            </w:pPr>
          </w:p>
        </w:tc>
      </w:tr>
      <w:tr>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tc>
                <w:tcPr>
                  <w:tcW w:w="1008" w:type="dxa"/>
                </w:tcPr>
                <w:p>
                  <w:pPr>
                    <w:jc w:val="both"/>
                    <w:rPr>
                      <w:rFonts w:ascii="Comic Sans MS" w:hAnsi="Comic Sans MS"/>
                      <w:b/>
                      <w:sz w:val="20"/>
                      <w:szCs w:val="20"/>
                    </w:rPr>
                  </w:pPr>
                  <w:r>
                    <w:rPr>
                      <w:rFonts w:ascii="Comic Sans MS" w:hAnsi="Comic Sans MS"/>
                      <w:b/>
                      <w:sz w:val="20"/>
                      <w:szCs w:val="20"/>
                    </w:rPr>
                    <w:t>Apologies:</w:t>
                  </w:r>
                </w:p>
              </w:tc>
              <w:tc>
                <w:tcPr>
                  <w:tcW w:w="9674" w:type="dxa"/>
                </w:tcPr>
                <w:p>
                  <w:pPr>
                    <w:rPr>
                      <w:rFonts w:ascii="Comic Sans MS" w:hAnsi="Comic Sans MS"/>
                      <w:sz w:val="20"/>
                      <w:szCs w:val="20"/>
                    </w:rPr>
                  </w:pPr>
                  <w:r>
                    <w:rPr>
                      <w:rFonts w:ascii="Comic Sans MS" w:hAnsi="Comic Sans MS"/>
                      <w:sz w:val="20"/>
                      <w:szCs w:val="20"/>
                    </w:rPr>
                    <w:t>C Bamford; C Stokes</w:t>
                  </w:r>
                </w:p>
              </w:tc>
            </w:tr>
          </w:tbl>
          <w:p/>
        </w:tc>
      </w:tr>
    </w:tbl>
    <w:p>
      <w:pPr>
        <w:spacing w:after="0" w:line="240" w:lineRule="auto"/>
        <w:rPr>
          <w:rFonts w:ascii="Comic Sans MS" w:hAnsi="Comic Sans MS"/>
          <w:b/>
          <w:sz w:val="16"/>
          <w:szCs w:val="16"/>
        </w:rPr>
      </w:pPr>
    </w:p>
    <w:tbl>
      <w:tblPr>
        <w:tblStyle w:val="TableGrid"/>
        <w:tblW w:w="10528"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941"/>
        <w:gridCol w:w="1033"/>
      </w:tblGrid>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Action</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 xml:space="preserve">Welcome – </w:t>
            </w:r>
            <w:r>
              <w:rPr>
                <w:rFonts w:ascii="Comic Sans MS" w:hAnsi="Comic Sans MS"/>
                <w:sz w:val="20"/>
                <w:szCs w:val="20"/>
              </w:rPr>
              <w:t>Chair welcomed everyone to the meeting.</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2.</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 xml:space="preserve">Apologies – </w:t>
            </w:r>
            <w:r>
              <w:rPr>
                <w:rFonts w:ascii="Comic Sans MS" w:hAnsi="Comic Sans MS"/>
                <w:sz w:val="20"/>
                <w:szCs w:val="20"/>
              </w:rPr>
              <w:t>C Bamford; C Stokes.  Accepted</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3.</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Acceptance of Apologies – </w:t>
            </w:r>
            <w:r>
              <w:rPr>
                <w:rFonts w:ascii="Comic Sans MS" w:hAnsi="Comic Sans MS"/>
                <w:sz w:val="20"/>
                <w:szCs w:val="20"/>
              </w:rPr>
              <w:t>Accepted</w:t>
            </w:r>
          </w:p>
          <w:p>
            <w:pPr>
              <w:rPr>
                <w:rFonts w:ascii="Comic Sans MS" w:hAnsi="Comic Sans MS"/>
                <w:b/>
                <w:sz w:val="20"/>
                <w:szCs w:val="20"/>
              </w:rPr>
            </w:pPr>
            <w:r>
              <w:rPr>
                <w:rFonts w:ascii="Comic Sans MS" w:hAnsi="Comic Sans MS"/>
                <w:sz w:val="20"/>
                <w:szCs w:val="20"/>
              </w:rPr>
              <w:t>HT: stated two Governors were now no longer Governors; K Matthews’ term had ended and M Atkins had resigned due to other commitments and that both had to remain on the school website, SW to Action and also add a thank you for their time and service to the school.                                                                                                             SW to Action</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r>
              <w:rPr>
                <w:rFonts w:ascii="Comic Sans MS" w:hAnsi="Comic Sans MS"/>
                <w:sz w:val="20"/>
                <w:szCs w:val="20"/>
              </w:rPr>
              <w:t>SW</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4.</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Minutes of the last meeting – accepted</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5.</w:t>
            </w:r>
          </w:p>
          <w:p>
            <w:pPr>
              <w:rPr>
                <w:rFonts w:ascii="Comic Sans MS" w:hAnsi="Comic Sans MS"/>
                <w:sz w:val="20"/>
                <w:szCs w:val="20"/>
              </w:rPr>
            </w:pP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Matters Arising  Actions</w:t>
            </w:r>
          </w:p>
          <w:p>
            <w:pPr>
              <w:rPr>
                <w:rFonts w:ascii="Comic Sans MS" w:hAnsi="Comic Sans MS"/>
                <w:sz w:val="20"/>
                <w:szCs w:val="20"/>
              </w:rPr>
            </w:pPr>
            <w:r>
              <w:rPr>
                <w:rFonts w:ascii="Comic Sans MS" w:hAnsi="Comic Sans MS"/>
                <w:sz w:val="20"/>
                <w:szCs w:val="20"/>
              </w:rPr>
              <w:t xml:space="preserve">5. Website KM to be on Governor page                                                            SW to Action </w:t>
            </w:r>
          </w:p>
          <w:p>
            <w:pPr>
              <w:rPr>
                <w:rFonts w:ascii="Comic Sans MS" w:hAnsi="Comic Sans MS"/>
                <w:sz w:val="20"/>
                <w:szCs w:val="20"/>
              </w:rPr>
            </w:pPr>
            <w:r>
              <w:rPr>
                <w:rFonts w:ascii="Comic Sans MS" w:hAnsi="Comic Sans MS"/>
                <w:sz w:val="20"/>
                <w:szCs w:val="20"/>
              </w:rPr>
              <w:t>7. Website Audit to Governors                                                                        MW to Action</w:t>
            </w:r>
          </w:p>
          <w:p>
            <w:pPr>
              <w:rPr>
                <w:rFonts w:ascii="Comic Sans MS" w:hAnsi="Comic Sans MS"/>
                <w:sz w:val="20"/>
                <w:szCs w:val="20"/>
              </w:rPr>
            </w:pPr>
            <w:r>
              <w:rPr>
                <w:rFonts w:ascii="Comic Sans MS" w:hAnsi="Comic Sans MS"/>
                <w:sz w:val="20"/>
                <w:szCs w:val="20"/>
              </w:rPr>
              <w:t>8. Link Policy to Governors                                                                               SW to Action</w:t>
            </w:r>
          </w:p>
          <w:p>
            <w:pPr>
              <w:rPr>
                <w:rFonts w:ascii="Comic Sans MS" w:hAnsi="Comic Sans MS"/>
                <w:sz w:val="20"/>
                <w:szCs w:val="20"/>
              </w:rPr>
            </w:pPr>
            <w:r>
              <w:rPr>
                <w:rFonts w:ascii="Comic Sans MS" w:hAnsi="Comic Sans MS"/>
                <w:sz w:val="20"/>
                <w:szCs w:val="20"/>
              </w:rPr>
              <w:t xml:space="preserve">10. MENCAP </w:t>
            </w:r>
          </w:p>
          <w:p>
            <w:pPr>
              <w:rPr>
                <w:rFonts w:ascii="Comic Sans MS" w:hAnsi="Comic Sans MS"/>
                <w:sz w:val="20"/>
                <w:szCs w:val="20"/>
              </w:rPr>
            </w:pPr>
            <w:r>
              <w:rPr>
                <w:rFonts w:ascii="Comic Sans MS" w:hAnsi="Comic Sans MS"/>
                <w:sz w:val="20"/>
                <w:szCs w:val="20"/>
              </w:rPr>
              <w:t>12. Governor Development Plan                                                                         CoG to Action</w:t>
            </w:r>
          </w:p>
          <w:p>
            <w:pPr>
              <w:rPr>
                <w:rFonts w:ascii="Comic Sans MS" w:hAnsi="Comic Sans MS"/>
                <w:sz w:val="20"/>
                <w:szCs w:val="20"/>
              </w:rPr>
            </w:pPr>
            <w:r>
              <w:rPr>
                <w:rFonts w:ascii="Comic Sans MS" w:hAnsi="Comic Sans MS"/>
                <w:sz w:val="20"/>
                <w:szCs w:val="20"/>
              </w:rPr>
              <w:t>Chair asked: Re website Audit?</w:t>
            </w:r>
          </w:p>
          <w:p>
            <w:pPr>
              <w:rPr>
                <w:rFonts w:ascii="Comic Sans MS" w:hAnsi="Comic Sans MS"/>
                <w:sz w:val="20"/>
                <w:szCs w:val="20"/>
              </w:rPr>
            </w:pPr>
            <w:r>
              <w:rPr>
                <w:rFonts w:ascii="Comic Sans MS" w:hAnsi="Comic Sans MS"/>
                <w:sz w:val="20"/>
                <w:szCs w:val="20"/>
              </w:rPr>
              <w:t>HT: knows what to look for, Website Audit completed with staff as port of their Deep Revie, 2 more staff to see then it will be forwarded to Governors anonymised. (class pages to Year groups completed together).</w:t>
            </w:r>
          </w:p>
          <w:p>
            <w:pPr>
              <w:rPr>
                <w:rFonts w:ascii="Comic Sans MS" w:hAnsi="Comic Sans MS"/>
                <w:sz w:val="20"/>
                <w:szCs w:val="20"/>
              </w:rPr>
            </w:pPr>
            <w:r>
              <w:rPr>
                <w:rFonts w:ascii="Comic Sans MS" w:hAnsi="Comic Sans MS"/>
                <w:sz w:val="20"/>
                <w:szCs w:val="20"/>
              </w:rPr>
              <w:t>Chair asked: when Governors would receive this?</w:t>
            </w:r>
          </w:p>
          <w:p>
            <w:pPr>
              <w:rPr>
                <w:rFonts w:ascii="Comic Sans MS" w:hAnsi="Comic Sans MS"/>
                <w:sz w:val="20"/>
                <w:szCs w:val="20"/>
              </w:rPr>
            </w:pPr>
            <w:r>
              <w:rPr>
                <w:rFonts w:ascii="Comic Sans MS" w:hAnsi="Comic Sans MS"/>
                <w:sz w:val="20"/>
                <w:szCs w:val="20"/>
              </w:rPr>
              <w:t>HT: 11.02.19</w:t>
            </w:r>
          </w:p>
          <w:p>
            <w:pPr>
              <w:rPr>
                <w:rFonts w:ascii="Comic Sans MS" w:hAnsi="Comic Sans MS"/>
                <w:sz w:val="20"/>
                <w:szCs w:val="20"/>
              </w:rPr>
            </w:pPr>
            <w:r>
              <w:rPr>
                <w:rFonts w:ascii="Comic Sans MS" w:hAnsi="Comic Sans MS"/>
                <w:sz w:val="20"/>
                <w:szCs w:val="20"/>
              </w:rPr>
              <w:t>Chair asked: re Link Policy &amp; MENCAP?</w:t>
            </w:r>
          </w:p>
          <w:p>
            <w:pPr>
              <w:rPr>
                <w:rFonts w:ascii="Comic Sans MS" w:hAnsi="Comic Sans MS"/>
                <w:sz w:val="20"/>
                <w:szCs w:val="20"/>
              </w:rPr>
            </w:pPr>
            <w:r>
              <w:rPr>
                <w:rFonts w:ascii="Comic Sans MS" w:hAnsi="Comic Sans MS"/>
                <w:sz w:val="20"/>
                <w:szCs w:val="20"/>
              </w:rPr>
              <w:t>HT: a meeting with A Clare (Entrust Stafford) had been arranged for 18.02.19 (tenders to be by 15.02.1) to see the tenders received from Entrust recommended list for developing the school bungalow ( 2 companies on the list HT will not have on school premises); 2 had declined as there was not enough work for them.  The work is due to start in March 2019.  HT explained technically school will lose 3 parking spaces (disabled ramp to be installed for entry to the bungalow) and disabled parking spaces moved, some staff will be asked to park on the grass while work is being carried out.  Bretby Rotary will clear the garden as their contribution.  The opening of the bungalow will possible dates either July or September 2019, will be asking Duchess of Cambridge to open the bungalow.   R Brand who has connections to local Mental Health Charity in Burton for young people and a member of staff is in contact via Twitter with him if the Duchess of Cambridge cannot, these are two big charities and we have to be sure of when opening will take place before writing letters.</w:t>
            </w:r>
          </w:p>
          <w:p>
            <w:pPr>
              <w:rPr>
                <w:rFonts w:ascii="Comic Sans MS" w:hAnsi="Comic Sans MS"/>
                <w:sz w:val="20"/>
                <w:szCs w:val="20"/>
              </w:rPr>
            </w:pPr>
            <w:r>
              <w:rPr>
                <w:rFonts w:ascii="Comic Sans MS" w:hAnsi="Comic Sans MS"/>
                <w:sz w:val="20"/>
                <w:szCs w:val="20"/>
              </w:rPr>
              <w:t>Chair asked: action out of this?</w:t>
            </w:r>
          </w:p>
          <w:p>
            <w:pPr>
              <w:rPr>
                <w:rFonts w:ascii="Comic Sans MS" w:hAnsi="Comic Sans MS"/>
                <w:sz w:val="20"/>
                <w:szCs w:val="20"/>
              </w:rPr>
            </w:pPr>
            <w:r>
              <w:rPr>
                <w:rFonts w:ascii="Comic Sans MS" w:hAnsi="Comic Sans MS"/>
                <w:sz w:val="20"/>
                <w:szCs w:val="20"/>
              </w:rPr>
              <w:t>HT: will bring to next Leadership &amp; Management meeting with timescale, budget.  P Hammond (Chancellor of the Exchequer) had given schools £10,000 but River View will receive £15,000 due to child ratios. This cannot be used as Capital Funding therefore will be used to refurbish the Hall with sound system, curtains/blinds a quote had been asked for, £1,000 to Reception, £1,000 to Nursery, furniture for the bungalow, equipment for Sensory Room, Counselling Room – invite P Hammond to see how the monies were spent.</w:t>
            </w:r>
          </w:p>
          <w:p>
            <w:pPr>
              <w:rPr>
                <w:rFonts w:ascii="Comic Sans MS" w:hAnsi="Comic Sans MS"/>
                <w:sz w:val="20"/>
                <w:szCs w:val="20"/>
              </w:rPr>
            </w:pPr>
            <w:r>
              <w:rPr>
                <w:rFonts w:ascii="Comic Sans MS" w:hAnsi="Comic Sans MS"/>
                <w:sz w:val="20"/>
                <w:szCs w:val="20"/>
              </w:rPr>
              <w:t>Chair asked: would the information be ready for next meeting?</w:t>
            </w:r>
          </w:p>
          <w:p>
            <w:pPr>
              <w:rPr>
                <w:rFonts w:ascii="Comic Sans MS" w:hAnsi="Comic Sans MS"/>
                <w:sz w:val="20"/>
                <w:szCs w:val="20"/>
              </w:rPr>
            </w:pPr>
            <w:r>
              <w:rPr>
                <w:rFonts w:ascii="Comic Sans MS" w:hAnsi="Comic Sans MS"/>
                <w:sz w:val="20"/>
                <w:szCs w:val="20"/>
              </w:rPr>
              <w:t>HT: to be an item on the next Agenda.</w:t>
            </w:r>
          </w:p>
          <w:p>
            <w:pPr>
              <w:rPr>
                <w:rFonts w:ascii="Comic Sans MS" w:hAnsi="Comic Sans MS"/>
                <w:sz w:val="20"/>
                <w:szCs w:val="20"/>
              </w:rPr>
            </w:pPr>
            <w:r>
              <w:rPr>
                <w:rFonts w:ascii="Comic Sans MS" w:hAnsi="Comic Sans MS"/>
                <w:sz w:val="20"/>
                <w:szCs w:val="20"/>
              </w:rPr>
              <w:t>Chair questioned: Governor Development Plan? To Governor Day 11.02.19.</w:t>
            </w:r>
          </w:p>
          <w:p>
            <w:pPr>
              <w:rPr>
                <w:rFonts w:ascii="Comic Sans MS" w:hAnsi="Comic Sans MS"/>
                <w:sz w:val="20"/>
                <w:szCs w:val="20"/>
              </w:rPr>
            </w:pPr>
            <w:r>
              <w:rPr>
                <w:rFonts w:ascii="Comic Sans MS" w:hAnsi="Comic Sans MS"/>
                <w:sz w:val="20"/>
                <w:szCs w:val="20"/>
              </w:rPr>
              <w:lastRenderedPageBreak/>
              <w:t>DH/T: asked how long would Governors like to dedicate to Governor Development Plan?</w:t>
            </w:r>
          </w:p>
          <w:p>
            <w:pPr>
              <w:rPr>
                <w:rFonts w:ascii="Comic Sans MS" w:hAnsi="Comic Sans MS"/>
                <w:sz w:val="20"/>
                <w:szCs w:val="20"/>
              </w:rPr>
            </w:pPr>
            <w:r>
              <w:rPr>
                <w:rFonts w:ascii="Comic Sans MS" w:hAnsi="Comic Sans MS"/>
                <w:sz w:val="20"/>
                <w:szCs w:val="20"/>
              </w:rPr>
              <w:t>Chair responded: half a day was used last Governor Day but involved check list (red, amber, green) the bulk had been completed therefore half a day maximum.</w:t>
            </w:r>
          </w:p>
          <w:p>
            <w:pPr>
              <w:rPr>
                <w:rFonts w:ascii="Comic Sans MS" w:hAnsi="Comic Sans MS"/>
                <w:sz w:val="20"/>
                <w:szCs w:val="20"/>
              </w:rPr>
            </w:pPr>
            <w:r>
              <w:rPr>
                <w:rFonts w:ascii="Comic Sans MS" w:hAnsi="Comic Sans MS"/>
                <w:sz w:val="20"/>
                <w:szCs w:val="20"/>
              </w:rPr>
              <w:t>Chair questioned any other matters arising?  None</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p>
            <w:pPr>
              <w:rPr>
                <w:rFonts w:ascii="Comic Sans MS" w:hAnsi="Comic Sans MS"/>
                <w:sz w:val="20"/>
                <w:szCs w:val="20"/>
              </w:rPr>
            </w:pPr>
            <w:r>
              <w:rPr>
                <w:rFonts w:ascii="Comic Sans MS" w:hAnsi="Comic Sans MS"/>
                <w:sz w:val="20"/>
                <w:szCs w:val="20"/>
              </w:rPr>
              <w:t>SW</w:t>
            </w:r>
          </w:p>
          <w:p>
            <w:pPr>
              <w:rPr>
                <w:rFonts w:ascii="Comic Sans MS" w:hAnsi="Comic Sans MS"/>
                <w:sz w:val="20"/>
                <w:szCs w:val="20"/>
              </w:rPr>
            </w:pPr>
            <w:r>
              <w:rPr>
                <w:rFonts w:ascii="Comic Sans MS" w:hAnsi="Comic Sans MS"/>
                <w:sz w:val="20"/>
                <w:szCs w:val="20"/>
              </w:rPr>
              <w:t>MW</w:t>
            </w:r>
          </w:p>
          <w:p>
            <w:pPr>
              <w:rPr>
                <w:rFonts w:ascii="Comic Sans MS" w:hAnsi="Comic Sans MS"/>
                <w:sz w:val="20"/>
                <w:szCs w:val="20"/>
              </w:rPr>
            </w:pPr>
            <w:r>
              <w:rPr>
                <w:rFonts w:ascii="Comic Sans MS" w:hAnsi="Comic Sans MS"/>
                <w:sz w:val="20"/>
                <w:szCs w:val="20"/>
              </w:rPr>
              <w:t>SW</w:t>
            </w:r>
          </w:p>
          <w:p>
            <w:pPr>
              <w:rPr>
                <w:rFonts w:ascii="Comic Sans MS" w:hAnsi="Comic Sans MS"/>
                <w:sz w:val="20"/>
                <w:szCs w:val="20"/>
              </w:rPr>
            </w:pPr>
            <w:r>
              <w:rPr>
                <w:rFonts w:ascii="Comic Sans MS" w:hAnsi="Comic Sans MS"/>
                <w:sz w:val="20"/>
                <w:szCs w:val="20"/>
              </w:rPr>
              <w:t>SW</w:t>
            </w:r>
          </w:p>
          <w:p>
            <w:pPr>
              <w:rPr>
                <w:rFonts w:ascii="Comic Sans MS" w:hAnsi="Comic Sans MS"/>
                <w:sz w:val="20"/>
                <w:szCs w:val="20"/>
              </w:rPr>
            </w:pPr>
            <w:r>
              <w:rPr>
                <w:rFonts w:ascii="Comic Sans MS" w:hAnsi="Comic Sans MS"/>
                <w:sz w:val="20"/>
                <w:szCs w:val="20"/>
              </w:rPr>
              <w:t>CoG</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6.</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Terms of Reference (ToF)</w:t>
            </w:r>
          </w:p>
          <w:p>
            <w:pPr>
              <w:rPr>
                <w:rFonts w:ascii="Comic Sans MS" w:hAnsi="Comic Sans MS"/>
                <w:sz w:val="20"/>
                <w:szCs w:val="20"/>
              </w:rPr>
            </w:pPr>
            <w:r>
              <w:rPr>
                <w:rFonts w:ascii="Comic Sans MS" w:hAnsi="Comic Sans MS"/>
                <w:sz w:val="20"/>
                <w:szCs w:val="20"/>
              </w:rPr>
              <w:t>Chair stated: he had checked the website and could not find any Terms of Reference.</w:t>
            </w:r>
          </w:p>
          <w:p>
            <w:pPr>
              <w:rPr>
                <w:rFonts w:ascii="Comic Sans MS" w:hAnsi="Comic Sans MS"/>
                <w:sz w:val="20"/>
                <w:szCs w:val="20"/>
              </w:rPr>
            </w:pPr>
            <w:r>
              <w:rPr>
                <w:rFonts w:ascii="Comic Sans MS" w:hAnsi="Comic Sans MS"/>
                <w:sz w:val="20"/>
                <w:szCs w:val="20"/>
              </w:rPr>
              <w:t>HT: stated Terms of Reference had to be on the public site available to all.</w:t>
            </w:r>
          </w:p>
          <w:p>
            <w:pPr>
              <w:rPr>
                <w:rFonts w:ascii="Comic Sans MS" w:hAnsi="Comic Sans MS"/>
                <w:sz w:val="20"/>
                <w:szCs w:val="20"/>
              </w:rPr>
            </w:pPr>
            <w:r>
              <w:rPr>
                <w:rFonts w:ascii="Comic Sans MS" w:hAnsi="Comic Sans MS"/>
                <w:sz w:val="20"/>
                <w:szCs w:val="20"/>
              </w:rPr>
              <w:t>Chair: Terms of Reference to be taken to next Full Governor Meeting.</w:t>
            </w:r>
          </w:p>
          <w:p>
            <w:pPr>
              <w:rPr>
                <w:rFonts w:ascii="Comic Sans MS" w:hAnsi="Comic Sans MS"/>
                <w:sz w:val="20"/>
                <w:szCs w:val="20"/>
              </w:rPr>
            </w:pPr>
            <w:r>
              <w:rPr>
                <w:rFonts w:ascii="Comic Sans MS" w:hAnsi="Comic Sans MS"/>
                <w:sz w:val="20"/>
                <w:szCs w:val="20"/>
              </w:rPr>
              <w:t>A discussion took place re Terms of Reference.</w:t>
            </w:r>
          </w:p>
          <w:p>
            <w:pPr>
              <w:rPr>
                <w:rFonts w:ascii="Comic Sans MS" w:hAnsi="Comic Sans MS"/>
                <w:sz w:val="20"/>
                <w:szCs w:val="20"/>
              </w:rPr>
            </w:pPr>
            <w:r>
              <w:rPr>
                <w:rFonts w:ascii="Comic Sans MS" w:hAnsi="Comic Sans MS"/>
                <w:sz w:val="20"/>
                <w:szCs w:val="20"/>
              </w:rPr>
              <w:t>HT: ToR to be added to be quorate: 3 + HT</w:t>
            </w:r>
          </w:p>
          <w:p>
            <w:pPr>
              <w:rPr>
                <w:rFonts w:ascii="Comic Sans MS" w:hAnsi="Comic Sans MS"/>
                <w:sz w:val="20"/>
                <w:szCs w:val="20"/>
              </w:rPr>
            </w:pPr>
            <w:r>
              <w:rPr>
                <w:rFonts w:ascii="Comic Sans MS" w:hAnsi="Comic Sans MS"/>
                <w:sz w:val="20"/>
                <w:szCs w:val="20"/>
              </w:rPr>
              <w:t>Chair: had looked at ToR</w:t>
            </w:r>
          </w:p>
          <w:p>
            <w:pPr>
              <w:rPr>
                <w:rFonts w:ascii="Comic Sans MS" w:hAnsi="Comic Sans MS"/>
                <w:sz w:val="20"/>
                <w:szCs w:val="20"/>
              </w:rPr>
            </w:pPr>
            <w:r>
              <w:rPr>
                <w:rFonts w:ascii="Comic Sans MS" w:hAnsi="Comic Sans MS"/>
                <w:sz w:val="20"/>
                <w:szCs w:val="20"/>
              </w:rPr>
              <w:t>HT: asked if should ToR include GDPR?</w:t>
            </w:r>
          </w:p>
          <w:p>
            <w:pPr>
              <w:rPr>
                <w:rFonts w:ascii="Comic Sans MS" w:hAnsi="Comic Sans MS"/>
                <w:sz w:val="20"/>
                <w:szCs w:val="20"/>
              </w:rPr>
            </w:pPr>
            <w:r>
              <w:rPr>
                <w:rFonts w:ascii="Comic Sans MS" w:hAnsi="Comic Sans MS"/>
                <w:sz w:val="20"/>
                <w:szCs w:val="20"/>
              </w:rPr>
              <w:t>Chair: Yes, Action for Chair – Section 4 Leadership, Data Protection</w:t>
            </w:r>
          </w:p>
          <w:p>
            <w:pPr>
              <w:rPr>
                <w:rFonts w:ascii="Comic Sans MS" w:hAnsi="Comic Sans MS"/>
                <w:sz w:val="20"/>
                <w:szCs w:val="20"/>
              </w:rPr>
            </w:pPr>
            <w:r>
              <w:rPr>
                <w:rFonts w:ascii="Comic Sans MS" w:hAnsi="Comic Sans MS"/>
                <w:sz w:val="20"/>
                <w:szCs w:val="20"/>
              </w:rPr>
              <w:t>Governor questioned: if this was raised in Section 5?</w:t>
            </w:r>
          </w:p>
          <w:p>
            <w:pPr>
              <w:rPr>
                <w:rFonts w:ascii="Comic Sans MS" w:hAnsi="Comic Sans MS"/>
                <w:sz w:val="20"/>
                <w:szCs w:val="20"/>
              </w:rPr>
            </w:pPr>
            <w:r>
              <w:rPr>
                <w:rFonts w:ascii="Comic Sans MS" w:hAnsi="Comic Sans MS"/>
                <w:sz w:val="20"/>
                <w:szCs w:val="20"/>
              </w:rPr>
              <w:t>Chair responded: under Policy Section 5 would benefit a reference to Section 4 (ToR)</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7.</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Assessment</w:t>
            </w:r>
          </w:p>
          <w:p>
            <w:pPr>
              <w:rPr>
                <w:rFonts w:ascii="Comic Sans MS" w:hAnsi="Comic Sans MS"/>
                <w:sz w:val="20"/>
                <w:szCs w:val="20"/>
              </w:rPr>
            </w:pPr>
            <w:r>
              <w:rPr>
                <w:rFonts w:ascii="Comic Sans MS" w:hAnsi="Comic Sans MS"/>
                <w:sz w:val="20"/>
                <w:szCs w:val="20"/>
              </w:rPr>
              <w:t>Chair asked for update re Assessment.</w:t>
            </w:r>
          </w:p>
          <w:p>
            <w:pPr>
              <w:rPr>
                <w:rFonts w:ascii="Comic Sans MS" w:hAnsi="Comic Sans MS"/>
                <w:sz w:val="20"/>
                <w:szCs w:val="20"/>
              </w:rPr>
            </w:pPr>
            <w:r>
              <w:rPr>
                <w:rFonts w:ascii="Comic Sans MS" w:hAnsi="Comic Sans MS"/>
                <w:sz w:val="20"/>
                <w:szCs w:val="20"/>
              </w:rPr>
              <w:t>HT: Midterm Assessments took place in December.  Inspection Data Summary Report (IDSR) circulated to the Government by the end of this week, CB to conduct question/answers on Governor Day and would appreciate any questions to be sent to him, he has chosen to take this on himself (presently on inform Action Plan re Leadership ability, teaching is alright but not the strongest Year 6 teacher).</w:t>
            </w:r>
          </w:p>
          <w:p>
            <w:pPr>
              <w:rPr>
                <w:rFonts w:ascii="Comic Sans MS" w:hAnsi="Comic Sans MS"/>
                <w:sz w:val="20"/>
                <w:szCs w:val="20"/>
              </w:rPr>
            </w:pPr>
            <w:r>
              <w:rPr>
                <w:rFonts w:ascii="Comic Sans MS" w:hAnsi="Comic Sans MS"/>
                <w:sz w:val="20"/>
                <w:szCs w:val="20"/>
              </w:rPr>
              <w:t>Further discussion took place.</w:t>
            </w:r>
          </w:p>
          <w:p>
            <w:pPr>
              <w:rPr>
                <w:rFonts w:ascii="Comic Sans MS" w:hAnsi="Comic Sans MS"/>
                <w:sz w:val="20"/>
                <w:szCs w:val="20"/>
              </w:rPr>
            </w:pPr>
            <w:r>
              <w:rPr>
                <w:rFonts w:ascii="Comic Sans MS" w:hAnsi="Comic Sans MS"/>
                <w:sz w:val="20"/>
                <w:szCs w:val="20"/>
              </w:rPr>
              <w:t>HT: Governor focus to look at IDSR to look at progress (to FGB).</w:t>
            </w:r>
          </w:p>
          <w:p>
            <w:pPr>
              <w:rPr>
                <w:rFonts w:ascii="Comic Sans MS" w:hAnsi="Comic Sans MS"/>
                <w:sz w:val="20"/>
                <w:szCs w:val="20"/>
              </w:rPr>
            </w:pPr>
            <w:r>
              <w:rPr>
                <w:rFonts w:ascii="Comic Sans MS" w:hAnsi="Comic Sans MS"/>
                <w:sz w:val="20"/>
                <w:szCs w:val="20"/>
              </w:rPr>
              <w:t>Chair stated: by 04.02.19, is there any feedback in the interim?</w:t>
            </w:r>
          </w:p>
          <w:p>
            <w:pPr>
              <w:rPr>
                <w:rFonts w:ascii="Comic Sans MS" w:hAnsi="Comic Sans MS"/>
                <w:sz w:val="20"/>
                <w:szCs w:val="20"/>
              </w:rPr>
            </w:pPr>
            <w:r>
              <w:rPr>
                <w:rFonts w:ascii="Comic Sans MS" w:hAnsi="Comic Sans MS"/>
                <w:sz w:val="20"/>
                <w:szCs w:val="20"/>
              </w:rPr>
              <w:t>HT: stated another Governor had completed the training and is now a simpler document.</w:t>
            </w:r>
          </w:p>
          <w:p>
            <w:pPr>
              <w:rPr>
                <w:rFonts w:ascii="Comic Sans MS" w:hAnsi="Comic Sans MS"/>
                <w:sz w:val="20"/>
                <w:szCs w:val="20"/>
              </w:rPr>
            </w:pPr>
            <w:r>
              <w:rPr>
                <w:rFonts w:ascii="Comic Sans MS" w:hAnsi="Comic Sans MS"/>
                <w:sz w:val="20"/>
                <w:szCs w:val="20"/>
              </w:rPr>
              <w:t>DH/T: commented anything worth noticing is on the front and classed as strengths, also to look at ‘something of notice’, if required has questions which could be asked.</w:t>
            </w:r>
          </w:p>
          <w:p>
            <w:pPr>
              <w:rPr>
                <w:rFonts w:ascii="Comic Sans MS" w:hAnsi="Comic Sans MS"/>
                <w:sz w:val="20"/>
                <w:szCs w:val="20"/>
              </w:rPr>
            </w:pPr>
            <w:r>
              <w:rPr>
                <w:rFonts w:ascii="Comic Sans MS" w:hAnsi="Comic Sans MS"/>
                <w:sz w:val="20"/>
                <w:szCs w:val="20"/>
              </w:rPr>
              <w:t>Chair asked: if there were any questions in particular to be asked, send to Governors?</w:t>
            </w:r>
          </w:p>
          <w:p>
            <w:pPr>
              <w:rPr>
                <w:rFonts w:ascii="Comic Sans MS" w:hAnsi="Comic Sans MS"/>
                <w:sz w:val="20"/>
                <w:szCs w:val="20"/>
              </w:rPr>
            </w:pPr>
            <w:r>
              <w:rPr>
                <w:rFonts w:ascii="Comic Sans MS" w:hAnsi="Comic Sans MS"/>
                <w:sz w:val="20"/>
                <w:szCs w:val="20"/>
              </w:rPr>
              <w:t>HT: 4 members of staff on Action Plans</w:t>
            </w:r>
          </w:p>
          <w:p>
            <w:pPr>
              <w:pStyle w:val="ListParagraph"/>
              <w:numPr>
                <w:ilvl w:val="0"/>
                <w:numId w:val="12"/>
              </w:numPr>
              <w:rPr>
                <w:rFonts w:ascii="Comic Sans MS" w:hAnsi="Comic Sans MS"/>
                <w:sz w:val="20"/>
                <w:szCs w:val="20"/>
              </w:rPr>
            </w:pPr>
            <w:r>
              <w:rPr>
                <w:rFonts w:ascii="Comic Sans MS" w:hAnsi="Comic Sans MS"/>
                <w:sz w:val="20"/>
                <w:szCs w:val="20"/>
              </w:rPr>
              <w:t xml:space="preserve">2 Action Plans with more support from Leadership </w:t>
            </w:r>
          </w:p>
          <w:p>
            <w:pPr>
              <w:pStyle w:val="ListParagraph"/>
              <w:numPr>
                <w:ilvl w:val="0"/>
                <w:numId w:val="12"/>
              </w:numPr>
              <w:rPr>
                <w:rFonts w:ascii="Comic Sans MS" w:hAnsi="Comic Sans MS"/>
                <w:sz w:val="20"/>
                <w:szCs w:val="20"/>
              </w:rPr>
            </w:pPr>
            <w:r>
              <w:rPr>
                <w:rFonts w:ascii="Comic Sans MS" w:hAnsi="Comic Sans MS"/>
                <w:sz w:val="20"/>
                <w:szCs w:val="20"/>
              </w:rPr>
              <w:t xml:space="preserve">1 Action Plan </w:t>
            </w:r>
          </w:p>
          <w:p>
            <w:pPr>
              <w:pStyle w:val="ListParagraph"/>
              <w:numPr>
                <w:ilvl w:val="0"/>
                <w:numId w:val="12"/>
              </w:numPr>
              <w:rPr>
                <w:rFonts w:ascii="Comic Sans MS" w:hAnsi="Comic Sans MS"/>
                <w:sz w:val="20"/>
                <w:szCs w:val="20"/>
              </w:rPr>
            </w:pPr>
            <w:r>
              <w:rPr>
                <w:rFonts w:ascii="Comic Sans MS" w:hAnsi="Comic Sans MS"/>
                <w:sz w:val="20"/>
                <w:szCs w:val="20"/>
              </w:rPr>
              <w:t>1 NQT ( HT had removed her from teaching) DB/CS to take class M/T/W to her credit continued to come to work.</w:t>
            </w:r>
          </w:p>
          <w:p>
            <w:pPr>
              <w:rPr>
                <w:rFonts w:ascii="Comic Sans MS" w:hAnsi="Comic Sans MS"/>
                <w:sz w:val="20"/>
                <w:szCs w:val="20"/>
              </w:rPr>
            </w:pPr>
            <w:r>
              <w:rPr>
                <w:rFonts w:ascii="Comic Sans MS" w:hAnsi="Comic Sans MS"/>
                <w:sz w:val="20"/>
                <w:szCs w:val="20"/>
              </w:rPr>
              <w:t>Governor asked: if it was a question of confidence?</w:t>
            </w:r>
          </w:p>
          <w:p>
            <w:pPr>
              <w:rPr>
                <w:rFonts w:ascii="Comic Sans MS" w:hAnsi="Comic Sans MS"/>
                <w:sz w:val="20"/>
                <w:szCs w:val="20"/>
              </w:rPr>
            </w:pPr>
            <w:r>
              <w:rPr>
                <w:rFonts w:ascii="Comic Sans MS" w:hAnsi="Comic Sans MS"/>
                <w:sz w:val="20"/>
                <w:szCs w:val="20"/>
              </w:rPr>
              <w:t>Further discussion took place, a strict plan is in place.</w:t>
            </w:r>
          </w:p>
          <w:p>
            <w:pPr>
              <w:rPr>
                <w:rFonts w:ascii="Comic Sans MS" w:hAnsi="Comic Sans MS"/>
                <w:sz w:val="20"/>
                <w:szCs w:val="20"/>
              </w:rPr>
            </w:pP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9.</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Staff</w:t>
            </w:r>
          </w:p>
          <w:p>
            <w:pPr>
              <w:rPr>
                <w:rFonts w:ascii="Comic Sans MS" w:hAnsi="Comic Sans MS"/>
                <w:sz w:val="20"/>
                <w:szCs w:val="20"/>
              </w:rPr>
            </w:pPr>
            <w:r>
              <w:rPr>
                <w:rFonts w:ascii="Comic Sans MS" w:hAnsi="Comic Sans MS"/>
                <w:sz w:val="20"/>
                <w:szCs w:val="20"/>
              </w:rPr>
              <w:t>HT: informed Governors of LB’s pregnancy baby due in July, reach the 20 weeks check before informing parents.  After Whitsun holiday will be out of class, CS to cover 3 days &amp; BB/JSm 2 days, there are no plans to recruit to cover the maternity leave. Agenda next Leadership &amp; Management.</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10.</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Review SIP 1 2 3 6 &amp; 7</w:t>
            </w:r>
          </w:p>
          <w:p>
            <w:pPr>
              <w:rPr>
                <w:rFonts w:ascii="Comic Sans MS" w:hAnsi="Comic Sans MS"/>
                <w:sz w:val="20"/>
                <w:szCs w:val="20"/>
              </w:rPr>
            </w:pPr>
            <w:r>
              <w:rPr>
                <w:rFonts w:ascii="Comic Sans MS" w:hAnsi="Comic Sans MS"/>
                <w:sz w:val="20"/>
                <w:szCs w:val="20"/>
              </w:rPr>
              <w:t>HT: to embed, Spring; lesson observations had begun.  SPTO Auto-filled – DH/T to follow up.</w:t>
            </w:r>
          </w:p>
          <w:p>
            <w:pPr>
              <w:rPr>
                <w:rFonts w:ascii="Comic Sans MS" w:hAnsi="Comic Sans MS"/>
                <w:sz w:val="20"/>
                <w:szCs w:val="20"/>
              </w:rPr>
            </w:pPr>
            <w:r>
              <w:rPr>
                <w:rFonts w:ascii="Comic Sans MS" w:hAnsi="Comic Sans MS"/>
                <w:sz w:val="20"/>
                <w:szCs w:val="20"/>
              </w:rPr>
              <w:t>HT explained to Governors re School Pupil Tracker Online(SPTO ) will cease December 2019, working with other school  and looking at other systems to replace this, explained the various options being looked at and the difficulty of replacing SPTO.  A decision to be taken July 2019.</w:t>
            </w:r>
          </w:p>
          <w:p>
            <w:pPr>
              <w:rPr>
                <w:rFonts w:ascii="Comic Sans MS" w:hAnsi="Comic Sans MS"/>
                <w:sz w:val="20"/>
                <w:szCs w:val="20"/>
              </w:rPr>
            </w:pPr>
            <w:r>
              <w:rPr>
                <w:rFonts w:ascii="Comic Sans MS" w:hAnsi="Comic Sans MS"/>
                <w:sz w:val="20"/>
                <w:szCs w:val="20"/>
              </w:rPr>
              <w:t>HT: Page 2 – GS undertaking NPQSL; AB/VW/KMo undertaking NPQML; DB undertaking NPQH accepted 03.02.19 (18 months), GS undertaking SENCO National Award.</w:t>
            </w:r>
          </w:p>
          <w:p>
            <w:pPr>
              <w:rPr>
                <w:rFonts w:ascii="Comic Sans MS" w:hAnsi="Comic Sans MS"/>
                <w:sz w:val="20"/>
                <w:szCs w:val="20"/>
              </w:rPr>
            </w:pPr>
            <w:r>
              <w:rPr>
                <w:rFonts w:ascii="Comic Sans MS" w:hAnsi="Comic Sans MS"/>
                <w:sz w:val="20"/>
                <w:szCs w:val="20"/>
              </w:rPr>
              <w:t>Governor commented: this will be beneficial to the school.</w:t>
            </w:r>
          </w:p>
          <w:p>
            <w:pPr>
              <w:rPr>
                <w:rFonts w:ascii="Comic Sans MS" w:hAnsi="Comic Sans MS"/>
                <w:sz w:val="20"/>
                <w:szCs w:val="20"/>
              </w:rPr>
            </w:pPr>
            <w:r>
              <w:rPr>
                <w:rFonts w:ascii="Comic Sans MS" w:hAnsi="Comic Sans MS"/>
                <w:sz w:val="20"/>
                <w:szCs w:val="20"/>
              </w:rPr>
              <w:t>HT: K Richardson(new Clerical Assistant) is booked on a SIMS training.</w:t>
            </w:r>
          </w:p>
          <w:p>
            <w:pPr>
              <w:rPr>
                <w:rFonts w:ascii="Comic Sans MS" w:hAnsi="Comic Sans MS"/>
                <w:sz w:val="20"/>
                <w:szCs w:val="20"/>
              </w:rPr>
            </w:pPr>
            <w:r>
              <w:rPr>
                <w:rFonts w:ascii="Comic Sans MS" w:hAnsi="Comic Sans MS"/>
                <w:sz w:val="20"/>
                <w:szCs w:val="20"/>
              </w:rPr>
              <w:t>Governor asked: what is SIMs?</w:t>
            </w:r>
          </w:p>
          <w:p>
            <w:pPr>
              <w:rPr>
                <w:rFonts w:ascii="Comic Sans MS" w:hAnsi="Comic Sans MS"/>
                <w:sz w:val="20"/>
                <w:szCs w:val="20"/>
              </w:rPr>
            </w:pPr>
            <w:r>
              <w:rPr>
                <w:rFonts w:ascii="Comic Sans MS" w:hAnsi="Comic Sans MS"/>
                <w:sz w:val="20"/>
                <w:szCs w:val="20"/>
              </w:rPr>
              <w:t>HT: system used in school.</w:t>
            </w:r>
          </w:p>
          <w:p>
            <w:pPr>
              <w:rPr>
                <w:rFonts w:ascii="Comic Sans MS" w:hAnsi="Comic Sans MS"/>
                <w:sz w:val="20"/>
                <w:szCs w:val="20"/>
              </w:rPr>
            </w:pPr>
            <w:r>
              <w:rPr>
                <w:rFonts w:ascii="Comic Sans MS" w:hAnsi="Comic Sans MS"/>
                <w:sz w:val="20"/>
                <w:szCs w:val="20"/>
              </w:rPr>
              <w:lastRenderedPageBreak/>
              <w:t>Governor asked: when she would be starting at River View?</w:t>
            </w:r>
          </w:p>
          <w:p>
            <w:pPr>
              <w:rPr>
                <w:rFonts w:ascii="Comic Sans MS" w:hAnsi="Comic Sans MS"/>
                <w:sz w:val="20"/>
                <w:szCs w:val="20"/>
              </w:rPr>
            </w:pPr>
            <w:r>
              <w:rPr>
                <w:rFonts w:ascii="Comic Sans MS" w:hAnsi="Comic Sans MS"/>
                <w:sz w:val="20"/>
                <w:szCs w:val="20"/>
              </w:rPr>
              <w:t>HT: after February half term.  Safeguarding staff do not receive serious reviews.</w:t>
            </w:r>
          </w:p>
          <w:p>
            <w:pPr>
              <w:rPr>
                <w:rFonts w:ascii="Comic Sans MS" w:hAnsi="Comic Sans MS"/>
                <w:sz w:val="20"/>
                <w:szCs w:val="20"/>
              </w:rPr>
            </w:pPr>
            <w:r>
              <w:rPr>
                <w:rFonts w:ascii="Comic Sans MS" w:hAnsi="Comic Sans MS"/>
                <w:sz w:val="20"/>
                <w:szCs w:val="20"/>
              </w:rPr>
              <w:t>Governor asked: if MH helped with this?</w:t>
            </w:r>
          </w:p>
          <w:p>
            <w:pPr>
              <w:rPr>
                <w:rFonts w:ascii="Comic Sans MS" w:hAnsi="Comic Sans MS"/>
                <w:sz w:val="20"/>
                <w:szCs w:val="20"/>
              </w:rPr>
            </w:pPr>
            <w:r>
              <w:rPr>
                <w:rFonts w:ascii="Comic Sans MS" w:hAnsi="Comic Sans MS"/>
                <w:sz w:val="20"/>
                <w:szCs w:val="20"/>
              </w:rPr>
              <w:t>HT: yes MH is very good.  GS/AW had completed Family Stars, Year 6 &amp; 7 data will be Spring.</w:t>
            </w:r>
          </w:p>
          <w:p>
            <w:pPr>
              <w:rPr>
                <w:rFonts w:ascii="Comic Sans MS" w:hAnsi="Comic Sans MS"/>
                <w:sz w:val="20"/>
                <w:szCs w:val="20"/>
              </w:rPr>
            </w:pP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11.</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CPD</w:t>
            </w:r>
          </w:p>
          <w:p>
            <w:pPr>
              <w:rPr>
                <w:rFonts w:ascii="Comic Sans MS" w:hAnsi="Comic Sans MS"/>
                <w:sz w:val="20"/>
                <w:szCs w:val="20"/>
              </w:rPr>
            </w:pPr>
            <w:r>
              <w:rPr>
                <w:rFonts w:ascii="Comic Sans MS" w:hAnsi="Comic Sans MS"/>
                <w:sz w:val="20"/>
                <w:szCs w:val="20"/>
              </w:rPr>
              <w:t xml:space="preserve">HT: all staff (except office) had attended Burton Collaborative Partnership INSET DAY 07.01.19, very good day Michael Rosen was the speaker.  Next year’s day will not be the first day back but 20.01.2020 to give staff time to prepare workshops.  HT/DH/T to attend Inspiring Leadership again this year with Giles Brandeth as the speaker, last year was very good and informative. </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12.</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Nursery</w:t>
            </w:r>
          </w:p>
          <w:p>
            <w:pPr>
              <w:rPr>
                <w:rFonts w:ascii="Comic Sans MS" w:hAnsi="Comic Sans MS"/>
                <w:sz w:val="20"/>
                <w:szCs w:val="20"/>
              </w:rPr>
            </w:pPr>
            <w:r>
              <w:rPr>
                <w:rFonts w:ascii="Comic Sans MS" w:hAnsi="Comic Sans MS"/>
                <w:sz w:val="20"/>
                <w:szCs w:val="20"/>
              </w:rPr>
              <w:t>DH/T: following Deep Review FC teacher in Nursery  to look at other Nurseries (how to cater for full time children.  After Easter Nursery likely to be full (10 full time).</w:t>
            </w:r>
          </w:p>
          <w:p>
            <w:pPr>
              <w:rPr>
                <w:rFonts w:ascii="Comic Sans MS" w:hAnsi="Comic Sans MS"/>
                <w:sz w:val="20"/>
                <w:szCs w:val="20"/>
              </w:rPr>
            </w:pPr>
            <w:r>
              <w:rPr>
                <w:rFonts w:ascii="Comic Sans MS" w:hAnsi="Comic Sans MS"/>
                <w:sz w:val="20"/>
                <w:szCs w:val="20"/>
              </w:rPr>
              <w:t>Governor questioned: limit?</w:t>
            </w:r>
          </w:p>
          <w:p>
            <w:pPr>
              <w:rPr>
                <w:rFonts w:ascii="Comic Sans MS" w:hAnsi="Comic Sans MS"/>
                <w:sz w:val="20"/>
                <w:szCs w:val="20"/>
              </w:rPr>
            </w:pPr>
            <w:r>
              <w:rPr>
                <w:rFonts w:ascii="Comic Sans MS" w:hAnsi="Comic Sans MS"/>
                <w:sz w:val="20"/>
                <w:szCs w:val="20"/>
              </w:rPr>
              <w:t>Chair asked: re capacity?</w:t>
            </w:r>
          </w:p>
          <w:p>
            <w:pPr>
              <w:rPr>
                <w:rFonts w:ascii="Comic Sans MS" w:hAnsi="Comic Sans MS"/>
                <w:sz w:val="20"/>
                <w:szCs w:val="20"/>
              </w:rPr>
            </w:pPr>
            <w:r>
              <w:rPr>
                <w:rFonts w:ascii="Comic Sans MS" w:hAnsi="Comic Sans MS"/>
                <w:sz w:val="20"/>
                <w:szCs w:val="20"/>
              </w:rPr>
              <w:t>DH/T: responded 26 children am &amp; 26 children pm.</w:t>
            </w:r>
          </w:p>
          <w:p>
            <w:pPr>
              <w:rPr>
                <w:rFonts w:ascii="Comic Sans MS" w:hAnsi="Comic Sans MS"/>
                <w:sz w:val="20"/>
                <w:szCs w:val="20"/>
              </w:rPr>
            </w:pPr>
            <w:r>
              <w:rPr>
                <w:rFonts w:ascii="Comic Sans MS" w:hAnsi="Comic Sans MS"/>
                <w:sz w:val="20"/>
                <w:szCs w:val="20"/>
              </w:rPr>
              <w:t>HT: stated originally to have been 16 am &amp; 16 pm with 10 all day.</w:t>
            </w:r>
          </w:p>
          <w:p>
            <w:pPr>
              <w:rPr>
                <w:rFonts w:ascii="Comic Sans MS" w:hAnsi="Comic Sans MS"/>
                <w:sz w:val="20"/>
                <w:szCs w:val="20"/>
              </w:rPr>
            </w:pPr>
            <w:r>
              <w:rPr>
                <w:rFonts w:ascii="Comic Sans MS" w:hAnsi="Comic Sans MS"/>
                <w:sz w:val="20"/>
                <w:szCs w:val="20"/>
              </w:rPr>
              <w:t>DH/T: stated children who started in January 2019 will have 5 terms at River View.</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13.</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MAT</w:t>
            </w:r>
          </w:p>
          <w:p>
            <w:pPr>
              <w:rPr>
                <w:rFonts w:ascii="Comic Sans MS" w:hAnsi="Comic Sans MS"/>
                <w:sz w:val="20"/>
                <w:szCs w:val="20"/>
              </w:rPr>
            </w:pPr>
            <w:r>
              <w:rPr>
                <w:rFonts w:ascii="Comic Sans MS" w:hAnsi="Comic Sans MS"/>
                <w:sz w:val="20"/>
                <w:szCs w:val="20"/>
              </w:rPr>
              <w:t>Chair asked: if there was any progress?</w:t>
            </w:r>
          </w:p>
          <w:p>
            <w:pPr>
              <w:rPr>
                <w:rFonts w:ascii="Comic Sans MS" w:hAnsi="Comic Sans MS"/>
                <w:sz w:val="20"/>
                <w:szCs w:val="20"/>
              </w:rPr>
            </w:pPr>
            <w:r>
              <w:rPr>
                <w:rFonts w:ascii="Comic Sans MS" w:hAnsi="Comic Sans MS"/>
                <w:sz w:val="20"/>
                <w:szCs w:val="20"/>
              </w:rPr>
              <w:t>HT: gave an update to Governors and stated will be attending another meeting therefore further information available 14.02.19 to give an up-to-date report.</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14.</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AOB</w:t>
            </w:r>
          </w:p>
          <w:p>
            <w:pPr>
              <w:rPr>
                <w:rFonts w:ascii="Comic Sans MS" w:hAnsi="Comic Sans MS"/>
                <w:sz w:val="20"/>
                <w:szCs w:val="20"/>
              </w:rPr>
            </w:pPr>
            <w:r>
              <w:rPr>
                <w:rFonts w:ascii="Comic Sans MS" w:hAnsi="Comic Sans MS"/>
                <w:sz w:val="20"/>
                <w:szCs w:val="20"/>
              </w:rPr>
              <w:t>DH/T: informed Governors re Attendance (fines), County had been contacted and fines can be issued after any holiday.</w:t>
            </w:r>
          </w:p>
          <w:p>
            <w:pPr>
              <w:rPr>
                <w:rFonts w:ascii="Comic Sans MS" w:hAnsi="Comic Sans MS"/>
                <w:sz w:val="20"/>
                <w:szCs w:val="20"/>
              </w:rPr>
            </w:pPr>
            <w:r>
              <w:rPr>
                <w:rFonts w:ascii="Comic Sans MS" w:hAnsi="Comic Sans MS"/>
                <w:sz w:val="20"/>
                <w:szCs w:val="20"/>
              </w:rPr>
              <w:t>HT: had to buy a package form Entrust with a legal element included Holy Trinity had purchased this and we are sharing the information.</w:t>
            </w:r>
          </w:p>
          <w:p>
            <w:pPr>
              <w:rPr>
                <w:rFonts w:ascii="Comic Sans MS" w:hAnsi="Comic Sans MS"/>
                <w:sz w:val="20"/>
                <w:szCs w:val="20"/>
              </w:rPr>
            </w:pPr>
            <w:r>
              <w:rPr>
                <w:rFonts w:ascii="Comic Sans MS" w:hAnsi="Comic Sans MS"/>
                <w:sz w:val="20"/>
                <w:szCs w:val="20"/>
              </w:rPr>
              <w:t>DH/T: informed Governors currently we fine after 20 absence sessions other schools fine after 10 absence sessions, holidays are a problem nationally eg EAL children.  The proposal is to fine after 10 sessions.</w:t>
            </w:r>
          </w:p>
          <w:p>
            <w:pPr>
              <w:rPr>
                <w:rFonts w:ascii="Comic Sans MS" w:hAnsi="Comic Sans MS"/>
                <w:sz w:val="20"/>
                <w:szCs w:val="20"/>
              </w:rPr>
            </w:pPr>
            <w:r>
              <w:rPr>
                <w:rFonts w:ascii="Comic Sans MS" w:hAnsi="Comic Sans MS"/>
                <w:sz w:val="20"/>
                <w:szCs w:val="20"/>
              </w:rPr>
              <w:t>Governors asked: how much notice is required?</w:t>
            </w:r>
          </w:p>
          <w:p>
            <w:pPr>
              <w:rPr>
                <w:rFonts w:ascii="Comic Sans MS" w:hAnsi="Comic Sans MS"/>
                <w:sz w:val="20"/>
                <w:szCs w:val="20"/>
              </w:rPr>
            </w:pPr>
            <w:r>
              <w:rPr>
                <w:rFonts w:ascii="Comic Sans MS" w:hAnsi="Comic Sans MS"/>
                <w:sz w:val="20"/>
                <w:szCs w:val="20"/>
              </w:rPr>
              <w:t>DH/T: will send a letter and explained procedures.</w:t>
            </w:r>
          </w:p>
          <w:p>
            <w:pPr>
              <w:rPr>
                <w:rFonts w:ascii="Comic Sans MS" w:hAnsi="Comic Sans MS"/>
                <w:sz w:val="20"/>
                <w:szCs w:val="20"/>
              </w:rPr>
            </w:pPr>
            <w:r>
              <w:rPr>
                <w:rFonts w:ascii="Comic Sans MS" w:hAnsi="Comic Sans MS"/>
                <w:sz w:val="20"/>
                <w:szCs w:val="20"/>
              </w:rPr>
              <w:t>Chair questioned: if there was a process in place .</w:t>
            </w:r>
          </w:p>
          <w:p>
            <w:pPr>
              <w:rPr>
                <w:rFonts w:ascii="Comic Sans MS" w:hAnsi="Comic Sans MS"/>
                <w:sz w:val="20"/>
                <w:szCs w:val="20"/>
              </w:rPr>
            </w:pPr>
            <w:r>
              <w:rPr>
                <w:rFonts w:ascii="Comic Sans MS" w:hAnsi="Comic Sans MS"/>
                <w:sz w:val="20"/>
                <w:szCs w:val="20"/>
              </w:rPr>
              <w:t>DH/T: stated the process had not changed.</w:t>
            </w:r>
          </w:p>
          <w:p>
            <w:pPr>
              <w:rPr>
                <w:rFonts w:ascii="Comic Sans MS" w:hAnsi="Comic Sans MS"/>
                <w:sz w:val="20"/>
                <w:szCs w:val="20"/>
              </w:rPr>
            </w:pPr>
            <w:r>
              <w:rPr>
                <w:rFonts w:ascii="Comic Sans MS" w:hAnsi="Comic Sans MS"/>
                <w:sz w:val="20"/>
                <w:szCs w:val="20"/>
              </w:rPr>
              <w:t>Attendance</w:t>
            </w:r>
          </w:p>
          <w:p>
            <w:pPr>
              <w:rPr>
                <w:rFonts w:ascii="Comic Sans MS" w:hAnsi="Comic Sans MS"/>
                <w:sz w:val="20"/>
                <w:szCs w:val="20"/>
              </w:rPr>
            </w:pPr>
            <w:r>
              <w:rPr>
                <w:rFonts w:ascii="Comic Sans MS" w:hAnsi="Comic Sans MS"/>
                <w:sz w:val="20"/>
                <w:szCs w:val="20"/>
              </w:rPr>
              <w:t>HT: children  need life experiences and gave example of cost to parents.</w:t>
            </w:r>
          </w:p>
          <w:p>
            <w:pPr>
              <w:rPr>
                <w:rFonts w:ascii="Comic Sans MS" w:hAnsi="Comic Sans MS"/>
                <w:sz w:val="20"/>
                <w:szCs w:val="20"/>
              </w:rPr>
            </w:pPr>
            <w:r>
              <w:rPr>
                <w:rFonts w:ascii="Comic Sans MS" w:hAnsi="Comic Sans MS"/>
                <w:sz w:val="20"/>
                <w:szCs w:val="20"/>
              </w:rPr>
              <w:t>A discussion took place.</w:t>
            </w:r>
          </w:p>
          <w:p>
            <w:pPr>
              <w:rPr>
                <w:rFonts w:ascii="Comic Sans MS" w:hAnsi="Comic Sans MS"/>
                <w:sz w:val="20"/>
                <w:szCs w:val="20"/>
              </w:rPr>
            </w:pPr>
            <w:r>
              <w:rPr>
                <w:rFonts w:ascii="Comic Sans MS" w:hAnsi="Comic Sans MS"/>
                <w:sz w:val="20"/>
                <w:szCs w:val="20"/>
              </w:rPr>
              <w:t>Chair: proposal is to change number of days from 10 to 5  to enable fine to be applied.</w:t>
            </w:r>
          </w:p>
          <w:p>
            <w:pPr>
              <w:rPr>
                <w:rFonts w:ascii="Comic Sans MS" w:hAnsi="Comic Sans MS"/>
                <w:sz w:val="20"/>
                <w:szCs w:val="20"/>
              </w:rPr>
            </w:pPr>
            <w:r>
              <w:rPr>
                <w:rFonts w:ascii="Comic Sans MS" w:hAnsi="Comic Sans MS"/>
                <w:sz w:val="20"/>
                <w:szCs w:val="20"/>
              </w:rPr>
              <w:t>Vote taken, unanimous decision Yes.</w:t>
            </w:r>
          </w:p>
          <w:p>
            <w:pPr>
              <w:rPr>
                <w:rFonts w:ascii="Comic Sans MS" w:hAnsi="Comic Sans MS"/>
                <w:sz w:val="20"/>
                <w:szCs w:val="20"/>
              </w:rPr>
            </w:pPr>
            <w:r>
              <w:rPr>
                <w:rFonts w:ascii="Comic Sans MS" w:hAnsi="Comic Sans MS"/>
                <w:sz w:val="20"/>
                <w:szCs w:val="20"/>
              </w:rPr>
              <w:t>SW to distribute Governor’s email to staff.                                                        SW to Action</w:t>
            </w:r>
          </w:p>
          <w:p>
            <w:pPr>
              <w:rPr>
                <w:rFonts w:ascii="Comic Sans MS" w:hAnsi="Comic Sans MS"/>
                <w:sz w:val="20"/>
                <w:szCs w:val="20"/>
              </w:rPr>
            </w:pPr>
            <w:r>
              <w:rPr>
                <w:rFonts w:ascii="Comic Sans MS" w:hAnsi="Comic Sans MS"/>
                <w:sz w:val="20"/>
                <w:szCs w:val="20"/>
              </w:rPr>
              <w:t>Governor asked: re changing of password for emails?</w:t>
            </w:r>
          </w:p>
          <w:p>
            <w:pPr>
              <w:rPr>
                <w:rFonts w:ascii="Comic Sans MS" w:hAnsi="Comic Sans MS"/>
                <w:sz w:val="20"/>
                <w:szCs w:val="20"/>
              </w:rPr>
            </w:pPr>
            <w:r>
              <w:rPr>
                <w:rFonts w:ascii="Comic Sans MS" w:hAnsi="Comic Sans MS"/>
                <w:sz w:val="20"/>
                <w:szCs w:val="20"/>
              </w:rPr>
              <w:t>HT: yes it was necessary due to a phishing attack.</w:t>
            </w:r>
          </w:p>
          <w:p>
            <w:pPr>
              <w:rPr>
                <w:rFonts w:ascii="Comic Sans MS" w:hAnsi="Comic Sans MS"/>
                <w:sz w:val="20"/>
                <w:szCs w:val="20"/>
              </w:rPr>
            </w:pP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p>
          <w:p>
            <w:pPr>
              <w:rPr>
                <w:rFonts w:ascii="Comic Sans MS" w:hAnsi="Comic Sans MS"/>
                <w:b/>
                <w:sz w:val="20"/>
                <w:szCs w:val="20"/>
              </w:rPr>
            </w:pPr>
            <w:r>
              <w:rPr>
                <w:rFonts w:ascii="Comic Sans MS" w:hAnsi="Comic Sans MS"/>
                <w:b/>
                <w:sz w:val="20"/>
                <w:szCs w:val="20"/>
              </w:rPr>
              <w:t>SW</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Date &amp; time of next meeting: Friday 5</w:t>
            </w:r>
            <w:r>
              <w:rPr>
                <w:rFonts w:ascii="Comic Sans MS" w:hAnsi="Comic Sans MS"/>
                <w:sz w:val="20"/>
                <w:szCs w:val="20"/>
                <w:vertAlign w:val="superscript"/>
              </w:rPr>
              <w:t>th</w:t>
            </w:r>
            <w:r>
              <w:rPr>
                <w:rFonts w:ascii="Comic Sans MS" w:hAnsi="Comic Sans MS"/>
                <w:sz w:val="20"/>
                <w:szCs w:val="20"/>
              </w:rPr>
              <w:t xml:space="preserve"> April 2019, time 9.00 am ( MR gave his apologies for this)</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w:t>
            </w:r>
          </w:p>
        </w:tc>
        <w:tc>
          <w:tcPr>
            <w:tcW w:w="8941"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Meeting closed: 10.30 am</w:t>
            </w:r>
          </w:p>
        </w:tc>
        <w:tc>
          <w:tcPr>
            <w:tcW w:w="103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b/>
          <w:sz w:val="20"/>
          <w:szCs w:val="20"/>
        </w:rPr>
      </w:pPr>
      <w:r>
        <w:rPr>
          <w:rFonts w:ascii="Comic Sans MS" w:hAnsi="Comic Sans MS"/>
          <w:b/>
          <w:sz w:val="20"/>
          <w:szCs w:val="20"/>
        </w:rPr>
        <w:t>Action Table</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733"/>
        <w:gridCol w:w="1494"/>
        <w:gridCol w:w="1562"/>
        <w:gridCol w:w="1264"/>
      </w:tblGrid>
      <w:tr>
        <w:tc>
          <w:tcPr>
            <w:tcW w:w="675"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5733"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494"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562"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1264"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w:t>
            </w:r>
          </w:p>
        </w:tc>
        <w:tc>
          <w:tcPr>
            <w:tcW w:w="5733"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KM to be on website</w:t>
            </w:r>
          </w:p>
        </w:tc>
        <w:tc>
          <w:tcPr>
            <w:tcW w:w="149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SW </w:t>
            </w:r>
          </w:p>
        </w:tc>
        <w:tc>
          <w:tcPr>
            <w:tcW w:w="1562"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04.02.19</w:t>
            </w: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lastRenderedPageBreak/>
              <w:t>5.</w:t>
            </w:r>
          </w:p>
        </w:tc>
        <w:tc>
          <w:tcPr>
            <w:tcW w:w="5733"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Governors  Website Audit</w:t>
            </w:r>
          </w:p>
        </w:tc>
        <w:tc>
          <w:tcPr>
            <w:tcW w:w="149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MW</w:t>
            </w:r>
          </w:p>
        </w:tc>
        <w:tc>
          <w:tcPr>
            <w:tcW w:w="1562"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w:t>
            </w:r>
          </w:p>
        </w:tc>
        <w:tc>
          <w:tcPr>
            <w:tcW w:w="5733"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Link Policy to Governors</w:t>
            </w:r>
          </w:p>
        </w:tc>
        <w:tc>
          <w:tcPr>
            <w:tcW w:w="149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SW</w:t>
            </w:r>
          </w:p>
        </w:tc>
        <w:tc>
          <w:tcPr>
            <w:tcW w:w="1562"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04.02.19</w:t>
            </w: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w:t>
            </w:r>
          </w:p>
        </w:tc>
        <w:tc>
          <w:tcPr>
            <w:tcW w:w="5733"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Governor Development Plan</w:t>
            </w:r>
          </w:p>
        </w:tc>
        <w:tc>
          <w:tcPr>
            <w:tcW w:w="149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CoG</w:t>
            </w:r>
          </w:p>
        </w:tc>
        <w:tc>
          <w:tcPr>
            <w:tcW w:w="1562"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14.</w:t>
            </w:r>
          </w:p>
        </w:tc>
        <w:tc>
          <w:tcPr>
            <w:tcW w:w="5733"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Governor emails to staff</w:t>
            </w:r>
          </w:p>
        </w:tc>
        <w:tc>
          <w:tcPr>
            <w:tcW w:w="149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SW </w:t>
            </w:r>
          </w:p>
        </w:tc>
        <w:tc>
          <w:tcPr>
            <w:tcW w:w="1562"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04.02.19</w:t>
            </w:r>
          </w:p>
        </w:tc>
      </w:tr>
      <w:tr>
        <w:tc>
          <w:tcPr>
            <w:tcW w:w="675" w:type="dxa"/>
          </w:tcPr>
          <w:p>
            <w:pPr>
              <w:spacing w:after="0" w:line="240" w:lineRule="auto"/>
              <w:rPr>
                <w:rFonts w:ascii="Comic Sans MS" w:eastAsia="Times New Roman" w:hAnsi="Comic Sans MS" w:cs="Arial"/>
                <w:sz w:val="20"/>
                <w:szCs w:val="20"/>
                <w:lang w:eastAsia="en-GB"/>
              </w:rPr>
            </w:pPr>
          </w:p>
        </w:tc>
        <w:tc>
          <w:tcPr>
            <w:tcW w:w="5733"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GDPR wording (Terms of Reference)</w:t>
            </w:r>
          </w:p>
        </w:tc>
        <w:tc>
          <w:tcPr>
            <w:tcW w:w="149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Chair</w:t>
            </w:r>
          </w:p>
        </w:tc>
        <w:tc>
          <w:tcPr>
            <w:tcW w:w="1562"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bookmarkStart w:id="0" w:name="_GoBack"/>
            <w:bookmarkEnd w:id="0"/>
          </w:p>
        </w:tc>
        <w:tc>
          <w:tcPr>
            <w:tcW w:w="1264" w:type="dxa"/>
          </w:tcPr>
          <w:p>
            <w:pPr>
              <w:spacing w:after="0" w:line="240" w:lineRule="auto"/>
              <w:rPr>
                <w:rFonts w:ascii="Comic Sans MS" w:eastAsia="Times New Roman" w:hAnsi="Comic Sans MS" w:cs="Arial"/>
                <w:sz w:val="20"/>
                <w:szCs w:val="20"/>
                <w:lang w:eastAsia="en-GB"/>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r>
        <w:rPr>
          <w:rFonts w:ascii="Comic Sans MS" w:hAnsi="Comic Sans MS"/>
          <w:sz w:val="20"/>
          <w:szCs w:val="20"/>
        </w:rPr>
        <w:t>Signature  Chair: ………………………………………………………………………………………</w:t>
      </w:r>
      <w:r>
        <w:rPr>
          <w:rFonts w:ascii="Comic Sans MS" w:hAnsi="Comic Sans MS"/>
          <w:sz w:val="20"/>
          <w:szCs w:val="20"/>
        </w:rPr>
        <w:tab/>
      </w:r>
      <w:r>
        <w:rPr>
          <w:rFonts w:ascii="Comic Sans MS" w:hAnsi="Comic Sans MS"/>
          <w:sz w:val="20"/>
          <w:szCs w:val="20"/>
        </w:rPr>
        <w:tab/>
        <w:t>Date:……………………………………….</w:t>
      </w:r>
    </w:p>
    <w:sectPr>
      <w:footerReference w:type="default" r:id="rId8"/>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Leadership &amp; Management</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Pr>
        <w:rFonts w:asciiTheme="majorHAnsi" w:eastAsiaTheme="majorEastAsia" w:hAnsiTheme="majorHAnsi" w:cstheme="majorBidi"/>
        <w:noProof/>
        <w:sz w:val="16"/>
        <w:szCs w:val="16"/>
      </w:rPr>
      <w:t>4</w:t>
    </w:r>
    <w:r>
      <w:rPr>
        <w:rFonts w:asciiTheme="majorHAnsi" w:eastAsiaTheme="majorEastAsia" w:hAnsiTheme="majorHAnsi" w:cstheme="majorBidi"/>
        <w:noProof/>
        <w:sz w:val="16"/>
        <w:szCs w:val="16"/>
      </w:rPr>
      <w:fldChar w:fldCharType="end"/>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950B2"/>
    <w:multiLevelType w:val="hybridMultilevel"/>
    <w:tmpl w:val="25F811BE"/>
    <w:lvl w:ilvl="0" w:tplc="62A4A7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E4C4AAD"/>
    <w:multiLevelType w:val="hybridMultilevel"/>
    <w:tmpl w:val="AF54A926"/>
    <w:lvl w:ilvl="0" w:tplc="51C2F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E22B8B"/>
    <w:multiLevelType w:val="hybridMultilevel"/>
    <w:tmpl w:val="5DEC8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6A4B8B"/>
    <w:multiLevelType w:val="hybridMultilevel"/>
    <w:tmpl w:val="CEA41E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11"/>
  </w:num>
  <w:num w:numId="5">
    <w:abstractNumId w:val="4"/>
  </w:num>
  <w:num w:numId="6">
    <w:abstractNumId w:val="8"/>
  </w:num>
  <w:num w:numId="7">
    <w:abstractNumId w:val="10"/>
  </w:num>
  <w:num w:numId="8">
    <w:abstractNumId w:val="9"/>
  </w:num>
  <w:num w:numId="9">
    <w:abstractNumId w:val="6"/>
  </w:num>
  <w:num w:numId="10">
    <w:abstractNumId w:val="3"/>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293FBD-F7D1-49F6-A9A0-26D2739B9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37917">
      <w:bodyDiv w:val="1"/>
      <w:marLeft w:val="0"/>
      <w:marRight w:val="0"/>
      <w:marTop w:val="0"/>
      <w:marBottom w:val="0"/>
      <w:divBdr>
        <w:top w:val="none" w:sz="0" w:space="0" w:color="auto"/>
        <w:left w:val="none" w:sz="0" w:space="0" w:color="auto"/>
        <w:bottom w:val="none" w:sz="0" w:space="0" w:color="auto"/>
        <w:right w:val="none" w:sz="0" w:space="0" w:color="auto"/>
      </w:divBdr>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675BD-0017-4114-90F3-FCC09F5FF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F12631E1.dotm</Template>
  <TotalTime>245</TotalTime>
  <Pages>4</Pages>
  <Words>1455</Words>
  <Characters>8299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 Wilkinson</cp:lastModifiedBy>
  <cp:revision>11</cp:revision>
  <cp:lastPrinted>2015-07-13T13:32:00Z</cp:lastPrinted>
  <dcterms:created xsi:type="dcterms:W3CDTF">2019-02-07T10:47:00Z</dcterms:created>
  <dcterms:modified xsi:type="dcterms:W3CDTF">2019-03-06T11:13:00Z</dcterms:modified>
</cp:coreProperties>
</file>