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spacing w:after="0" w:line="240" w:lineRule="auto"/>
        <w:jc w:val="center"/>
        <w:rPr>
          <w:rFonts w:ascii="Comic Sans MS" w:hAnsi="Comic Sans MS"/>
          <w:sz w:val="24"/>
          <w:szCs w:val="24"/>
        </w:rPr>
      </w:pPr>
      <w:r>
        <w:rPr>
          <w:rFonts w:ascii="Comic Sans MS" w:hAnsi="Comic Sans MS"/>
          <w:sz w:val="24"/>
          <w:szCs w:val="24"/>
        </w:rPr>
        <w:t>River View Primary &amp; Nursery School</w:t>
      </w:r>
    </w:p>
    <w:p>
      <w:pPr>
        <w:spacing w:after="0" w:line="240" w:lineRule="auto"/>
        <w:jc w:val="center"/>
        <w:rPr>
          <w:rFonts w:ascii="Comic Sans MS" w:hAnsi="Comic Sans MS"/>
          <w:sz w:val="16"/>
          <w:szCs w:val="16"/>
        </w:rPr>
      </w:pPr>
    </w:p>
    <w:p>
      <w:pPr>
        <w:spacing w:after="0" w:line="240" w:lineRule="auto"/>
        <w:jc w:val="center"/>
        <w:rPr>
          <w:rFonts w:ascii="Comic Sans MS" w:hAnsi="Comic Sans MS"/>
          <w:sz w:val="20"/>
          <w:szCs w:val="20"/>
        </w:rPr>
      </w:pPr>
      <w:r>
        <w:rPr>
          <w:rFonts w:ascii="Comic Sans MS" w:hAnsi="Comic Sans MS"/>
          <w:sz w:val="20"/>
          <w:szCs w:val="20"/>
        </w:rPr>
        <w:t>Governors’ Minutes Leadership &amp; Management</w:t>
      </w:r>
    </w:p>
    <w:p>
      <w:pPr>
        <w:spacing w:after="0" w:line="240" w:lineRule="auto"/>
        <w:jc w:val="center"/>
        <w:rPr>
          <w:rFonts w:ascii="Comic Sans MS" w:hAnsi="Comic Sans MS"/>
          <w:sz w:val="20"/>
          <w:szCs w:val="20"/>
        </w:rPr>
      </w:pPr>
      <w:r>
        <w:rPr>
          <w:rFonts w:ascii="Comic Sans MS" w:hAnsi="Comic Sans MS"/>
          <w:sz w:val="20"/>
          <w:szCs w:val="20"/>
        </w:rPr>
        <w:t>Tuesday 18</w:t>
      </w:r>
      <w:r>
        <w:rPr>
          <w:rFonts w:ascii="Comic Sans MS" w:hAnsi="Comic Sans MS"/>
          <w:sz w:val="20"/>
          <w:szCs w:val="20"/>
          <w:vertAlign w:val="superscript"/>
        </w:rPr>
        <w:t>th</w:t>
      </w:r>
      <w:r>
        <w:rPr>
          <w:rFonts w:ascii="Comic Sans MS" w:hAnsi="Comic Sans MS"/>
          <w:sz w:val="20"/>
          <w:szCs w:val="20"/>
        </w:rPr>
        <w:t xml:space="preserve"> June 2019, time 8.15 am</w:t>
      </w:r>
    </w:p>
    <w:p>
      <w:pPr>
        <w:spacing w:after="0" w:line="240" w:lineRule="auto"/>
        <w:jc w:val="center"/>
        <w:rPr>
          <w:rFonts w:ascii="Comic Sans MS" w:hAnsi="Comic Sans MS"/>
          <w:sz w:val="16"/>
          <w:szCs w:val="16"/>
        </w:rPr>
      </w:pPr>
    </w:p>
    <w:tbl>
      <w:tblPr>
        <w:tblStyle w:val="TableGrid"/>
        <w:tblW w:w="10710" w:type="dxa"/>
        <w:tblInd w:w="-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10"/>
      </w:tblGrid>
      <w:tr>
        <w:tc>
          <w:tcPr>
            <w:tcW w:w="10710" w:type="dxa"/>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26"/>
              <w:gridCol w:w="9468"/>
            </w:tblGrid>
            <w:tr>
              <w:tc>
                <w:tcPr>
                  <w:tcW w:w="972" w:type="dxa"/>
                </w:tcPr>
                <w:p>
                  <w:pPr>
                    <w:rPr>
                      <w:rFonts w:ascii="Comic Sans MS" w:hAnsi="Comic Sans MS"/>
                      <w:b/>
                      <w:sz w:val="20"/>
                      <w:szCs w:val="20"/>
                    </w:rPr>
                  </w:pPr>
                  <w:r>
                    <w:rPr>
                      <w:rFonts w:ascii="Comic Sans MS" w:hAnsi="Comic Sans MS"/>
                      <w:b/>
                      <w:sz w:val="20"/>
                      <w:szCs w:val="20"/>
                    </w:rPr>
                    <w:t>Present:</w:t>
                  </w:r>
                </w:p>
              </w:tc>
              <w:tc>
                <w:tcPr>
                  <w:tcW w:w="9494" w:type="dxa"/>
                </w:tcPr>
                <w:p>
                  <w:pPr>
                    <w:rPr>
                      <w:rFonts w:ascii="Comic Sans MS" w:hAnsi="Comic Sans MS"/>
                      <w:sz w:val="20"/>
                      <w:szCs w:val="20"/>
                    </w:rPr>
                  </w:pPr>
                  <w:r>
                    <w:rPr>
                      <w:rFonts w:ascii="Comic Sans MS" w:hAnsi="Comic Sans MS"/>
                      <w:sz w:val="20"/>
                      <w:szCs w:val="20"/>
                    </w:rPr>
                    <w:t>M Taylor (Chair); D Buckingham; I Dawkins; M Whitehouse;              SWilkinson(taking minutes)</w:t>
                  </w:r>
                </w:p>
                <w:p>
                  <w:pPr>
                    <w:rPr>
                      <w:rFonts w:ascii="Comic Sans MS" w:hAnsi="Comic Sans MS"/>
                      <w:sz w:val="20"/>
                      <w:szCs w:val="20"/>
                    </w:rPr>
                  </w:pPr>
                </w:p>
              </w:tc>
            </w:tr>
          </w:tbl>
          <w:p>
            <w:pPr>
              <w:rPr>
                <w:rFonts w:ascii="Comic Sans MS" w:hAnsi="Comic Sans MS"/>
                <w:sz w:val="16"/>
                <w:szCs w:val="16"/>
              </w:rPr>
            </w:pPr>
          </w:p>
        </w:tc>
      </w:tr>
      <w:tr>
        <w:tc>
          <w:tcPr>
            <w:tcW w:w="10710" w:type="dxa"/>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3"/>
              <w:gridCol w:w="9301"/>
            </w:tblGrid>
            <w:tr>
              <w:tc>
                <w:tcPr>
                  <w:tcW w:w="1008" w:type="dxa"/>
                </w:tcPr>
                <w:p>
                  <w:pPr>
                    <w:jc w:val="both"/>
                    <w:rPr>
                      <w:rFonts w:ascii="Comic Sans MS" w:hAnsi="Comic Sans MS"/>
                      <w:b/>
                      <w:sz w:val="20"/>
                      <w:szCs w:val="20"/>
                    </w:rPr>
                  </w:pPr>
                  <w:r>
                    <w:rPr>
                      <w:rFonts w:ascii="Comic Sans MS" w:hAnsi="Comic Sans MS"/>
                      <w:b/>
                      <w:sz w:val="20"/>
                      <w:szCs w:val="20"/>
                    </w:rPr>
                    <w:t>Apologies:</w:t>
                  </w:r>
                </w:p>
              </w:tc>
              <w:tc>
                <w:tcPr>
                  <w:tcW w:w="9674" w:type="dxa"/>
                </w:tcPr>
                <w:p>
                  <w:pPr>
                    <w:rPr>
                      <w:rFonts w:ascii="Comic Sans MS" w:hAnsi="Comic Sans MS"/>
                      <w:sz w:val="20"/>
                      <w:szCs w:val="20"/>
                    </w:rPr>
                  </w:pPr>
                  <w:r>
                    <w:rPr>
                      <w:rFonts w:ascii="Comic Sans MS" w:hAnsi="Comic Sans MS"/>
                      <w:sz w:val="20"/>
                      <w:szCs w:val="20"/>
                    </w:rPr>
                    <w:t>C Bamford; G Earp; M Redshaw C Stokes</w:t>
                  </w:r>
                </w:p>
              </w:tc>
            </w:tr>
          </w:tbl>
          <w:p/>
        </w:tc>
      </w:tr>
    </w:tbl>
    <w:p>
      <w:pPr>
        <w:spacing w:after="0" w:line="240" w:lineRule="auto"/>
        <w:rPr>
          <w:rFonts w:ascii="Comic Sans MS" w:hAnsi="Comic Sans MS"/>
          <w:b/>
          <w:sz w:val="16"/>
          <w:szCs w:val="16"/>
        </w:rPr>
      </w:pPr>
    </w:p>
    <w:tbl>
      <w:tblPr>
        <w:tblStyle w:val="TableGrid"/>
        <w:tblW w:w="10687" w:type="dxa"/>
        <w:tblInd w:w="-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4"/>
        <w:gridCol w:w="9053"/>
        <w:gridCol w:w="1080"/>
      </w:tblGrid>
      <w:tr>
        <w:tc>
          <w:tcPr>
            <w:tcW w:w="554"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p>
        </w:tc>
        <w:tc>
          <w:tcPr>
            <w:tcW w:w="9053"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p>
        </w:tc>
        <w:tc>
          <w:tcPr>
            <w:tcW w:w="1080"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sz w:val="20"/>
                <w:szCs w:val="20"/>
              </w:rPr>
              <w:t>Action</w:t>
            </w:r>
          </w:p>
        </w:tc>
      </w:tr>
      <w:tr>
        <w:tc>
          <w:tcPr>
            <w:tcW w:w="554"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sz w:val="20"/>
                <w:szCs w:val="20"/>
              </w:rPr>
              <w:t>1.</w:t>
            </w:r>
          </w:p>
        </w:tc>
        <w:tc>
          <w:tcPr>
            <w:tcW w:w="9053"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b/>
                <w:sz w:val="20"/>
                <w:szCs w:val="20"/>
              </w:rPr>
              <w:t xml:space="preserve">Welcome – </w:t>
            </w:r>
            <w:r>
              <w:rPr>
                <w:rFonts w:ascii="Comic Sans MS" w:hAnsi="Comic Sans MS"/>
                <w:sz w:val="20"/>
                <w:szCs w:val="20"/>
              </w:rPr>
              <w:t>Chair welcomed everyone to the meeting, this was to replace the meeting which should have taken place in April.</w:t>
            </w:r>
          </w:p>
          <w:p>
            <w:pPr>
              <w:rPr>
                <w:rFonts w:ascii="Comic Sans MS" w:hAnsi="Comic Sans MS"/>
                <w:b/>
                <w:sz w:val="20"/>
                <w:szCs w:val="20"/>
              </w:rPr>
            </w:pPr>
          </w:p>
        </w:tc>
        <w:tc>
          <w:tcPr>
            <w:tcW w:w="1080" w:type="dxa"/>
            <w:tcBorders>
              <w:top w:val="dotted" w:sz="4" w:space="0" w:color="auto"/>
              <w:left w:val="dotted" w:sz="4" w:space="0" w:color="auto"/>
              <w:bottom w:val="dotted" w:sz="4" w:space="0" w:color="auto"/>
              <w:right w:val="dotted" w:sz="4" w:space="0" w:color="auto"/>
            </w:tcBorders>
          </w:tcPr>
          <w:p>
            <w:pPr>
              <w:rPr>
                <w:rFonts w:ascii="Comic Sans MS" w:hAnsi="Comic Sans MS"/>
                <w:b/>
                <w:sz w:val="20"/>
                <w:szCs w:val="20"/>
              </w:rPr>
            </w:pPr>
          </w:p>
        </w:tc>
      </w:tr>
      <w:tr>
        <w:tc>
          <w:tcPr>
            <w:tcW w:w="554"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sz w:val="20"/>
                <w:szCs w:val="20"/>
              </w:rPr>
              <w:t>2.</w:t>
            </w:r>
          </w:p>
        </w:tc>
        <w:tc>
          <w:tcPr>
            <w:tcW w:w="9053"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b/>
                <w:sz w:val="20"/>
                <w:szCs w:val="20"/>
              </w:rPr>
              <w:t xml:space="preserve">Apologies – </w:t>
            </w:r>
            <w:r>
              <w:rPr>
                <w:rFonts w:ascii="Comic Sans MS" w:hAnsi="Comic Sans MS"/>
                <w:sz w:val="20"/>
                <w:szCs w:val="20"/>
              </w:rPr>
              <w:t>C Bamford; G Earp; M Redshaw C Stokes                                             Accepted</w:t>
            </w:r>
          </w:p>
          <w:p>
            <w:pPr>
              <w:rPr>
                <w:rFonts w:ascii="Comic Sans MS" w:hAnsi="Comic Sans MS"/>
                <w:b/>
                <w:sz w:val="20"/>
                <w:szCs w:val="20"/>
              </w:rPr>
            </w:pPr>
          </w:p>
        </w:tc>
        <w:tc>
          <w:tcPr>
            <w:tcW w:w="1080"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sz w:val="20"/>
                <w:szCs w:val="20"/>
              </w:rPr>
              <w:t>Resolved</w:t>
            </w:r>
          </w:p>
        </w:tc>
      </w:tr>
      <w:tr>
        <w:tc>
          <w:tcPr>
            <w:tcW w:w="554"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sz w:val="20"/>
                <w:szCs w:val="20"/>
              </w:rPr>
              <w:t>3.</w:t>
            </w:r>
          </w:p>
        </w:tc>
        <w:tc>
          <w:tcPr>
            <w:tcW w:w="9053"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b/>
                <w:sz w:val="20"/>
                <w:szCs w:val="20"/>
              </w:rPr>
              <w:t xml:space="preserve">Acceptance of Apologies – </w:t>
            </w:r>
            <w:r>
              <w:rPr>
                <w:rFonts w:ascii="Comic Sans MS" w:hAnsi="Comic Sans MS"/>
                <w:sz w:val="20"/>
                <w:szCs w:val="20"/>
              </w:rPr>
              <w:t>Accepted</w:t>
            </w:r>
          </w:p>
          <w:p>
            <w:pPr>
              <w:rPr>
                <w:rFonts w:ascii="Comic Sans MS" w:hAnsi="Comic Sans MS"/>
                <w:b/>
                <w:sz w:val="20"/>
                <w:szCs w:val="20"/>
              </w:rPr>
            </w:pPr>
          </w:p>
        </w:tc>
        <w:tc>
          <w:tcPr>
            <w:tcW w:w="1080"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sz w:val="20"/>
                <w:szCs w:val="20"/>
              </w:rPr>
              <w:t>Resolved</w:t>
            </w:r>
          </w:p>
          <w:p>
            <w:pPr>
              <w:rPr>
                <w:rFonts w:ascii="Comic Sans MS" w:hAnsi="Comic Sans MS"/>
                <w:sz w:val="20"/>
                <w:szCs w:val="20"/>
              </w:rPr>
            </w:pPr>
          </w:p>
        </w:tc>
      </w:tr>
      <w:tr>
        <w:trPr>
          <w:trHeight w:val="1709"/>
        </w:trPr>
        <w:tc>
          <w:tcPr>
            <w:tcW w:w="554"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sz w:val="20"/>
                <w:szCs w:val="20"/>
              </w:rPr>
              <w:t>4.</w:t>
            </w:r>
          </w:p>
        </w:tc>
        <w:tc>
          <w:tcPr>
            <w:tcW w:w="9053" w:type="dxa"/>
            <w:tcBorders>
              <w:top w:val="dotted" w:sz="4" w:space="0" w:color="auto"/>
              <w:left w:val="dotted" w:sz="4" w:space="0" w:color="auto"/>
              <w:bottom w:val="dotted" w:sz="4" w:space="0" w:color="auto"/>
              <w:right w:val="dotted" w:sz="4" w:space="0" w:color="auto"/>
            </w:tcBorders>
          </w:tcPr>
          <w:p>
            <w:pPr>
              <w:rPr>
                <w:rFonts w:ascii="Comic Sans MS" w:hAnsi="Comic Sans MS"/>
                <w:b/>
                <w:sz w:val="20"/>
                <w:szCs w:val="20"/>
              </w:rPr>
            </w:pPr>
            <w:r>
              <w:rPr>
                <w:rFonts w:ascii="Comic Sans MS" w:hAnsi="Comic Sans MS"/>
                <w:b/>
                <w:sz w:val="20"/>
                <w:szCs w:val="20"/>
              </w:rPr>
              <w:t>Minutes of the last meeting                                                          accepted</w:t>
            </w:r>
          </w:p>
          <w:p>
            <w:pPr>
              <w:rPr>
                <w:rFonts w:ascii="Comic Sans MS" w:hAnsi="Comic Sans MS"/>
                <w:sz w:val="20"/>
                <w:szCs w:val="20"/>
              </w:rPr>
            </w:pPr>
            <w:r>
              <w:rPr>
                <w:rFonts w:ascii="Comic Sans MS" w:hAnsi="Comic Sans MS"/>
                <w:sz w:val="20"/>
                <w:szCs w:val="20"/>
              </w:rPr>
              <w:t>Chair: asked if anyone wanted to bring up from the previous minutes?</w:t>
            </w:r>
          </w:p>
          <w:p>
            <w:pPr>
              <w:rPr>
                <w:rFonts w:ascii="Comic Sans MS" w:hAnsi="Comic Sans MS"/>
                <w:sz w:val="20"/>
                <w:szCs w:val="20"/>
              </w:rPr>
            </w:pPr>
            <w:r>
              <w:rPr>
                <w:rFonts w:ascii="Comic Sans MS" w:hAnsi="Comic Sans MS"/>
                <w:sz w:val="20"/>
                <w:szCs w:val="20"/>
              </w:rPr>
              <w:t xml:space="preserve">Chair: stated SW to ensure any Actions, initials to be in the Action column.  </w:t>
            </w:r>
          </w:p>
          <w:p>
            <w:pPr>
              <w:rPr>
                <w:rFonts w:ascii="Comic Sans MS" w:hAnsi="Comic Sans MS"/>
                <w:sz w:val="20"/>
                <w:szCs w:val="20"/>
              </w:rPr>
            </w:pPr>
            <w:r>
              <w:rPr>
                <w:rFonts w:ascii="Comic Sans MS" w:hAnsi="Comic Sans MS"/>
                <w:sz w:val="20"/>
                <w:szCs w:val="20"/>
              </w:rPr>
              <w:t>GDPR (Terms of Reference) Chair gave updated Terms of Reference to SW to amend.</w:t>
            </w:r>
          </w:p>
          <w:p>
            <w:pPr>
              <w:rPr>
                <w:rFonts w:ascii="Comic Sans MS" w:hAnsi="Comic Sans MS"/>
                <w:sz w:val="20"/>
                <w:szCs w:val="20"/>
              </w:rPr>
            </w:pPr>
            <w:r>
              <w:rPr>
                <w:rFonts w:ascii="Comic Sans MS" w:hAnsi="Comic Sans MS"/>
                <w:sz w:val="20"/>
                <w:szCs w:val="20"/>
              </w:rPr>
              <w:t xml:space="preserve">                                                                                                                            SW to Action</w:t>
            </w:r>
          </w:p>
          <w:p>
            <w:pPr>
              <w:rPr>
                <w:rFonts w:ascii="Comic Sans MS" w:hAnsi="Comic Sans MS"/>
                <w:sz w:val="20"/>
                <w:szCs w:val="20"/>
              </w:rPr>
            </w:pPr>
          </w:p>
        </w:tc>
        <w:tc>
          <w:tcPr>
            <w:tcW w:w="1080"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sz w:val="20"/>
                <w:szCs w:val="20"/>
              </w:rPr>
              <w:t>Resolved</w:t>
            </w:r>
          </w:p>
          <w:p>
            <w:pPr>
              <w:rPr>
                <w:rFonts w:ascii="Comic Sans MS" w:hAnsi="Comic Sans MS"/>
                <w:sz w:val="20"/>
                <w:szCs w:val="20"/>
              </w:rPr>
            </w:pPr>
          </w:p>
          <w:p>
            <w:pPr>
              <w:rPr>
                <w:rFonts w:ascii="Comic Sans MS" w:hAnsi="Comic Sans MS"/>
                <w:sz w:val="20"/>
                <w:szCs w:val="20"/>
              </w:rPr>
            </w:pPr>
          </w:p>
          <w:p>
            <w:pPr>
              <w:rPr>
                <w:rFonts w:ascii="Comic Sans MS" w:hAnsi="Comic Sans MS"/>
                <w:sz w:val="20"/>
                <w:szCs w:val="20"/>
              </w:rPr>
            </w:pPr>
          </w:p>
          <w:p>
            <w:pPr>
              <w:rPr>
                <w:rFonts w:ascii="Comic Sans MS" w:hAnsi="Comic Sans MS"/>
                <w:sz w:val="20"/>
                <w:szCs w:val="20"/>
              </w:rPr>
            </w:pPr>
            <w:r>
              <w:rPr>
                <w:rFonts w:ascii="Comic Sans MS" w:hAnsi="Comic Sans MS"/>
                <w:sz w:val="20"/>
                <w:szCs w:val="20"/>
              </w:rPr>
              <w:t>SW</w:t>
            </w:r>
          </w:p>
        </w:tc>
      </w:tr>
      <w:tr>
        <w:tc>
          <w:tcPr>
            <w:tcW w:w="554"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sz w:val="20"/>
                <w:szCs w:val="20"/>
              </w:rPr>
              <w:t>5.</w:t>
            </w:r>
          </w:p>
          <w:p>
            <w:pPr>
              <w:rPr>
                <w:rFonts w:ascii="Comic Sans MS" w:hAnsi="Comic Sans MS"/>
                <w:sz w:val="20"/>
                <w:szCs w:val="20"/>
              </w:rPr>
            </w:pPr>
          </w:p>
        </w:tc>
        <w:tc>
          <w:tcPr>
            <w:tcW w:w="9053" w:type="dxa"/>
            <w:tcBorders>
              <w:top w:val="dotted" w:sz="4" w:space="0" w:color="auto"/>
              <w:left w:val="dotted" w:sz="4" w:space="0" w:color="auto"/>
              <w:bottom w:val="dotted" w:sz="4" w:space="0" w:color="auto"/>
              <w:right w:val="dotted" w:sz="4" w:space="0" w:color="auto"/>
            </w:tcBorders>
          </w:tcPr>
          <w:p>
            <w:pPr>
              <w:rPr>
                <w:rFonts w:ascii="Comic Sans MS" w:hAnsi="Comic Sans MS"/>
                <w:b/>
                <w:sz w:val="20"/>
                <w:szCs w:val="20"/>
              </w:rPr>
            </w:pPr>
            <w:r>
              <w:rPr>
                <w:rFonts w:ascii="Comic Sans MS" w:hAnsi="Comic Sans MS"/>
                <w:b/>
                <w:sz w:val="20"/>
                <w:szCs w:val="20"/>
              </w:rPr>
              <w:t xml:space="preserve">Matters Arising: </w:t>
            </w:r>
            <w:r>
              <w:rPr>
                <w:rFonts w:ascii="Comic Sans MS" w:hAnsi="Comic Sans MS"/>
                <w:sz w:val="20"/>
                <w:szCs w:val="20"/>
              </w:rPr>
              <w:t>None</w:t>
            </w:r>
          </w:p>
        </w:tc>
        <w:tc>
          <w:tcPr>
            <w:tcW w:w="1080"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p>
        </w:tc>
      </w:tr>
      <w:tr>
        <w:tc>
          <w:tcPr>
            <w:tcW w:w="554"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sz w:val="20"/>
                <w:szCs w:val="20"/>
              </w:rPr>
              <w:t>6.</w:t>
            </w:r>
          </w:p>
        </w:tc>
        <w:tc>
          <w:tcPr>
            <w:tcW w:w="9053" w:type="dxa"/>
            <w:tcBorders>
              <w:top w:val="dotted" w:sz="4" w:space="0" w:color="auto"/>
              <w:left w:val="dotted" w:sz="4" w:space="0" w:color="auto"/>
              <w:bottom w:val="dotted" w:sz="4" w:space="0" w:color="auto"/>
              <w:right w:val="dotted" w:sz="4" w:space="0" w:color="auto"/>
            </w:tcBorders>
          </w:tcPr>
          <w:p>
            <w:pPr>
              <w:rPr>
                <w:rFonts w:ascii="Comic Sans MS" w:hAnsi="Comic Sans MS"/>
                <w:b/>
                <w:sz w:val="20"/>
                <w:szCs w:val="20"/>
              </w:rPr>
            </w:pPr>
            <w:r>
              <w:rPr>
                <w:rFonts w:ascii="Comic Sans MS" w:hAnsi="Comic Sans MS"/>
                <w:b/>
                <w:sz w:val="20"/>
                <w:szCs w:val="20"/>
              </w:rPr>
              <w:t>Staffing</w:t>
            </w:r>
          </w:p>
          <w:p>
            <w:pPr>
              <w:rPr>
                <w:rFonts w:ascii="Comic Sans MS" w:hAnsi="Comic Sans MS"/>
                <w:sz w:val="20"/>
                <w:szCs w:val="20"/>
              </w:rPr>
            </w:pPr>
            <w:r>
              <w:rPr>
                <w:rFonts w:ascii="Comic Sans MS" w:hAnsi="Comic Sans MS"/>
                <w:sz w:val="20"/>
                <w:szCs w:val="20"/>
              </w:rPr>
              <w:t>H/T: has normal difficulties. LB had a little girl 13.06.19 (it should have been 03.07.19) Olivia Grace, 6lb 9ozs.  There has been a change in Year 6 since the last meeting &amp; Ofsted.  Moderation meetings with County and Year 6 have not come out of these well, have put in support, Jen Hart had been brought in due to concerns.</w:t>
            </w:r>
          </w:p>
          <w:p>
            <w:pPr>
              <w:rPr>
                <w:rFonts w:ascii="Comic Sans MS" w:hAnsi="Comic Sans MS"/>
                <w:sz w:val="20"/>
                <w:szCs w:val="20"/>
              </w:rPr>
            </w:pPr>
            <w:r>
              <w:rPr>
                <w:rFonts w:ascii="Comic Sans MS" w:hAnsi="Comic Sans MS"/>
                <w:b/>
                <w:sz w:val="20"/>
                <w:szCs w:val="20"/>
              </w:rPr>
              <w:t>Chair:</w:t>
            </w:r>
            <w:r>
              <w:rPr>
                <w:rFonts w:ascii="Comic Sans MS" w:hAnsi="Comic Sans MS"/>
                <w:sz w:val="20"/>
                <w:szCs w:val="20"/>
              </w:rPr>
              <w:t xml:space="preserve"> asked what this meant?</w:t>
            </w:r>
          </w:p>
          <w:p>
            <w:pPr>
              <w:rPr>
                <w:rFonts w:ascii="Comic Sans MS" w:hAnsi="Comic Sans MS"/>
                <w:sz w:val="20"/>
                <w:szCs w:val="20"/>
              </w:rPr>
            </w:pPr>
            <w:r>
              <w:rPr>
                <w:rFonts w:ascii="Comic Sans MS" w:hAnsi="Comic Sans MS"/>
                <w:sz w:val="20"/>
                <w:szCs w:val="20"/>
              </w:rPr>
              <w:t>DH/T: explained rota for sampling, Moderation every 4 years, LA come in and pick child/children’s work and check if agree with their judgement, H/T has to sign.</w:t>
            </w:r>
          </w:p>
          <w:p>
            <w:pPr>
              <w:rPr>
                <w:rFonts w:ascii="Comic Sans MS" w:hAnsi="Comic Sans MS"/>
                <w:sz w:val="20"/>
                <w:szCs w:val="20"/>
              </w:rPr>
            </w:pPr>
            <w:r>
              <w:rPr>
                <w:rFonts w:ascii="Comic Sans MS" w:hAnsi="Comic Sans MS"/>
                <w:sz w:val="20"/>
                <w:szCs w:val="20"/>
              </w:rPr>
              <w:t>H/T: cycle for EYFS but not for Year 2&amp;6, telephone call was made.</w:t>
            </w:r>
          </w:p>
          <w:p>
            <w:pPr>
              <w:rPr>
                <w:rFonts w:ascii="Comic Sans MS" w:hAnsi="Comic Sans MS"/>
                <w:sz w:val="20"/>
                <w:szCs w:val="20"/>
              </w:rPr>
            </w:pPr>
            <w:r>
              <w:rPr>
                <w:rFonts w:ascii="Comic Sans MS" w:hAnsi="Comic Sans MS"/>
                <w:sz w:val="20"/>
                <w:szCs w:val="20"/>
              </w:rPr>
              <w:t>DH/T: with Partner schools brought in to Moderate from informal it was raised to concern.</w:t>
            </w:r>
          </w:p>
          <w:p>
            <w:pPr>
              <w:rPr>
                <w:rFonts w:ascii="Comic Sans MS" w:hAnsi="Comic Sans MS"/>
                <w:sz w:val="20"/>
                <w:szCs w:val="20"/>
              </w:rPr>
            </w:pPr>
            <w:r>
              <w:rPr>
                <w:rFonts w:ascii="Comic Sans MS" w:hAnsi="Comic Sans MS"/>
                <w:sz w:val="20"/>
                <w:szCs w:val="20"/>
              </w:rPr>
              <w:t>H/T: but knowing this we knew it would be raised elsewhere, J Hart flagged up major concerns re CBr, CS has been put into Year 6 to support.  17.05.19 Moderated which went ok, this is Confidential CBr is obstructive thinks work 48 hours as L6 is not effective and capability has been started, he does not think it is his fault.</w:t>
            </w:r>
          </w:p>
          <w:p>
            <w:pPr>
              <w:rPr>
                <w:rFonts w:ascii="Comic Sans MS" w:hAnsi="Comic Sans MS"/>
                <w:sz w:val="20"/>
                <w:szCs w:val="20"/>
              </w:rPr>
            </w:pPr>
            <w:r>
              <w:rPr>
                <w:rFonts w:ascii="Comic Sans MS" w:hAnsi="Comic Sans MS"/>
                <w:b/>
                <w:sz w:val="20"/>
                <w:szCs w:val="20"/>
              </w:rPr>
              <w:t>Governor:</w:t>
            </w:r>
            <w:r>
              <w:rPr>
                <w:rFonts w:ascii="Comic Sans MS" w:hAnsi="Comic Sans MS"/>
                <w:sz w:val="20"/>
                <w:szCs w:val="20"/>
              </w:rPr>
              <w:t xml:space="preserve"> commented that is how he comes across.</w:t>
            </w:r>
          </w:p>
          <w:p>
            <w:pPr>
              <w:rPr>
                <w:rFonts w:ascii="Comic Sans MS" w:hAnsi="Comic Sans MS"/>
                <w:sz w:val="20"/>
                <w:szCs w:val="20"/>
              </w:rPr>
            </w:pPr>
            <w:r>
              <w:rPr>
                <w:rFonts w:ascii="Comic Sans MS" w:hAnsi="Comic Sans MS"/>
                <w:sz w:val="20"/>
                <w:szCs w:val="20"/>
              </w:rPr>
              <w:t>H/T: stated causing stress, do not normally get colds, have to follow process, HR involved, have a Plan A &amp; Plan B, might have to dissolve post due to budget restrictions, strain on teaching staff, lazy obstructing in every way.</w:t>
            </w:r>
          </w:p>
          <w:p>
            <w:pPr>
              <w:rPr>
                <w:rFonts w:ascii="Comic Sans MS" w:hAnsi="Comic Sans MS"/>
                <w:sz w:val="20"/>
                <w:szCs w:val="20"/>
              </w:rPr>
            </w:pPr>
            <w:r>
              <w:rPr>
                <w:rFonts w:ascii="Comic Sans MS" w:hAnsi="Comic Sans MS"/>
                <w:b/>
                <w:sz w:val="20"/>
                <w:szCs w:val="20"/>
              </w:rPr>
              <w:t>Governor:</w:t>
            </w:r>
            <w:r>
              <w:rPr>
                <w:rFonts w:ascii="Comic Sans MS" w:hAnsi="Comic Sans MS"/>
                <w:sz w:val="20"/>
                <w:szCs w:val="20"/>
              </w:rPr>
              <w:t xml:space="preserve"> commented he had a ‘blinding’ interview.</w:t>
            </w:r>
          </w:p>
          <w:p>
            <w:pPr>
              <w:rPr>
                <w:rFonts w:ascii="Comic Sans MS" w:hAnsi="Comic Sans MS"/>
                <w:sz w:val="20"/>
                <w:szCs w:val="20"/>
              </w:rPr>
            </w:pPr>
            <w:r>
              <w:rPr>
                <w:rFonts w:ascii="Comic Sans MS" w:hAnsi="Comic Sans MS"/>
                <w:sz w:val="20"/>
                <w:szCs w:val="20"/>
              </w:rPr>
              <w:t>H/T: agreed.</w:t>
            </w:r>
          </w:p>
          <w:p>
            <w:pPr>
              <w:rPr>
                <w:rFonts w:ascii="Comic Sans MS" w:hAnsi="Comic Sans MS"/>
                <w:sz w:val="20"/>
                <w:szCs w:val="20"/>
              </w:rPr>
            </w:pPr>
            <w:r>
              <w:rPr>
                <w:rFonts w:ascii="Comic Sans MS" w:hAnsi="Comic Sans MS"/>
                <w:b/>
                <w:sz w:val="20"/>
                <w:szCs w:val="20"/>
              </w:rPr>
              <w:t>Chair:</w:t>
            </w:r>
            <w:r>
              <w:rPr>
                <w:rFonts w:ascii="Comic Sans MS" w:hAnsi="Comic Sans MS"/>
                <w:sz w:val="20"/>
                <w:szCs w:val="20"/>
              </w:rPr>
              <w:t xml:space="preserve"> questioned were there warning signs with his previous employment?</w:t>
            </w:r>
          </w:p>
          <w:p>
            <w:pPr>
              <w:rPr>
                <w:rFonts w:ascii="Comic Sans MS" w:hAnsi="Comic Sans MS"/>
                <w:sz w:val="20"/>
                <w:szCs w:val="20"/>
              </w:rPr>
            </w:pPr>
            <w:r>
              <w:rPr>
                <w:rFonts w:ascii="Comic Sans MS" w:hAnsi="Comic Sans MS"/>
                <w:sz w:val="20"/>
                <w:szCs w:val="20"/>
              </w:rPr>
              <w:t>H/T: have learnt one reference was from an Agency (had contacted the Agency to complain), when recruiting again will not accept Agency reference, did write on notes at interview could not contact school.</w:t>
            </w:r>
          </w:p>
          <w:p>
            <w:pPr>
              <w:rPr>
                <w:rFonts w:ascii="Comic Sans MS" w:hAnsi="Comic Sans MS"/>
                <w:sz w:val="20"/>
                <w:szCs w:val="20"/>
              </w:rPr>
            </w:pPr>
            <w:r>
              <w:rPr>
                <w:rFonts w:ascii="Comic Sans MS" w:hAnsi="Comic Sans MS"/>
                <w:b/>
                <w:sz w:val="20"/>
                <w:szCs w:val="20"/>
              </w:rPr>
              <w:t>Chair:</w:t>
            </w:r>
            <w:r>
              <w:rPr>
                <w:rFonts w:ascii="Comic Sans MS" w:hAnsi="Comic Sans MS"/>
                <w:sz w:val="20"/>
                <w:szCs w:val="20"/>
              </w:rPr>
              <w:t xml:space="preserve"> asked can’t go to school to confirm dates? Misrepresentation?</w:t>
            </w:r>
          </w:p>
          <w:p>
            <w:pPr>
              <w:rPr>
                <w:rFonts w:ascii="Comic Sans MS" w:hAnsi="Comic Sans MS"/>
                <w:sz w:val="20"/>
                <w:szCs w:val="20"/>
              </w:rPr>
            </w:pPr>
            <w:r>
              <w:rPr>
                <w:rFonts w:ascii="Comic Sans MS" w:hAnsi="Comic Sans MS"/>
                <w:b/>
                <w:sz w:val="20"/>
                <w:szCs w:val="20"/>
              </w:rPr>
              <w:t>Governor:</w:t>
            </w:r>
            <w:r>
              <w:rPr>
                <w:rFonts w:ascii="Comic Sans MS" w:hAnsi="Comic Sans MS"/>
                <w:sz w:val="20"/>
                <w:szCs w:val="20"/>
              </w:rPr>
              <w:t xml:space="preserve"> asked will his position be reshuffled?</w:t>
            </w:r>
          </w:p>
          <w:p>
            <w:pPr>
              <w:rPr>
                <w:rFonts w:ascii="Comic Sans MS" w:hAnsi="Comic Sans MS"/>
                <w:sz w:val="20"/>
                <w:szCs w:val="20"/>
              </w:rPr>
            </w:pPr>
            <w:r>
              <w:rPr>
                <w:rFonts w:ascii="Comic Sans MS" w:hAnsi="Comic Sans MS"/>
                <w:sz w:val="20"/>
                <w:szCs w:val="20"/>
              </w:rPr>
              <w:t>H/T: pregnancy has helped the budget, this was discussed at the MAT some carry forward would be required to cover pregnancy (MAT would not cover pregnancy), we do insure re pregnancy and claim from County.</w:t>
            </w:r>
          </w:p>
          <w:p>
            <w:pPr>
              <w:rPr>
                <w:rFonts w:ascii="Comic Sans MS" w:hAnsi="Comic Sans MS"/>
                <w:sz w:val="20"/>
                <w:szCs w:val="20"/>
              </w:rPr>
            </w:pPr>
            <w:r>
              <w:rPr>
                <w:rFonts w:ascii="Comic Sans MS" w:hAnsi="Comic Sans MS"/>
                <w:sz w:val="20"/>
                <w:szCs w:val="20"/>
              </w:rPr>
              <w:lastRenderedPageBreak/>
              <w:t>DH/T: some teachers back into class.</w:t>
            </w:r>
          </w:p>
          <w:p>
            <w:pPr>
              <w:rPr>
                <w:rFonts w:ascii="Comic Sans MS" w:hAnsi="Comic Sans MS"/>
                <w:sz w:val="20"/>
                <w:szCs w:val="20"/>
              </w:rPr>
            </w:pPr>
            <w:r>
              <w:rPr>
                <w:rFonts w:ascii="Comic Sans MS" w:hAnsi="Comic Sans MS"/>
                <w:sz w:val="20"/>
                <w:szCs w:val="20"/>
              </w:rPr>
              <w:t>H/T: we have FA an unqualified teacher in Nursery gaining experience to become qualified teacher by assessment, we have appointed acting Key Stage 1, Key Stage 2 &amp; EYFS Leaders, long term financially we are ok.</w:t>
            </w:r>
          </w:p>
          <w:p>
            <w:pPr>
              <w:rPr>
                <w:rFonts w:ascii="Comic Sans MS" w:hAnsi="Comic Sans MS"/>
                <w:sz w:val="20"/>
                <w:szCs w:val="20"/>
              </w:rPr>
            </w:pPr>
            <w:r>
              <w:rPr>
                <w:rFonts w:ascii="Comic Sans MS" w:hAnsi="Comic Sans MS"/>
                <w:b/>
                <w:sz w:val="20"/>
                <w:szCs w:val="20"/>
              </w:rPr>
              <w:t>Chair:</w:t>
            </w:r>
            <w:r>
              <w:rPr>
                <w:rFonts w:ascii="Comic Sans MS" w:hAnsi="Comic Sans MS"/>
                <w:sz w:val="20"/>
                <w:szCs w:val="20"/>
              </w:rPr>
              <w:t xml:space="preserve"> asked re timeline?</w:t>
            </w:r>
          </w:p>
          <w:p>
            <w:pPr>
              <w:rPr>
                <w:rFonts w:ascii="Comic Sans MS" w:hAnsi="Comic Sans MS"/>
                <w:sz w:val="20"/>
                <w:szCs w:val="20"/>
              </w:rPr>
            </w:pPr>
            <w:r>
              <w:rPr>
                <w:rFonts w:ascii="Comic Sans MS" w:hAnsi="Comic Sans MS"/>
                <w:sz w:val="20"/>
                <w:szCs w:val="20"/>
              </w:rPr>
              <w:t>H/T: Finance will have to trigger – Finance – HR have to be mindful, staff moved out of Year 6, CBr requested Reception/Year 1/Year 2 has been moved to Year 3.</w:t>
            </w:r>
          </w:p>
          <w:p>
            <w:pPr>
              <w:rPr>
                <w:rFonts w:ascii="Comic Sans MS" w:hAnsi="Comic Sans MS"/>
                <w:sz w:val="20"/>
                <w:szCs w:val="20"/>
              </w:rPr>
            </w:pPr>
            <w:r>
              <w:rPr>
                <w:rFonts w:ascii="Comic Sans MS" w:hAnsi="Comic Sans MS"/>
                <w:b/>
                <w:sz w:val="20"/>
                <w:szCs w:val="20"/>
              </w:rPr>
              <w:t>Chair</w:t>
            </w:r>
            <w:r>
              <w:rPr>
                <w:rFonts w:ascii="Comic Sans MS" w:hAnsi="Comic Sans MS"/>
                <w:sz w:val="20"/>
                <w:szCs w:val="20"/>
              </w:rPr>
              <w:t>: asked from September?</w:t>
            </w:r>
          </w:p>
          <w:p>
            <w:pPr>
              <w:rPr>
                <w:rFonts w:ascii="Comic Sans MS" w:hAnsi="Comic Sans MS"/>
                <w:sz w:val="20"/>
                <w:szCs w:val="20"/>
              </w:rPr>
            </w:pPr>
            <w:r>
              <w:rPr>
                <w:rFonts w:ascii="Comic Sans MS" w:hAnsi="Comic Sans MS"/>
                <w:sz w:val="20"/>
                <w:szCs w:val="20"/>
              </w:rPr>
              <w:t>H/T: responded, yes, a Behaviour Manager had been appointed Oliver Crooks, he has been working the role at Horninglow Primary School.</w:t>
            </w:r>
          </w:p>
          <w:p>
            <w:pPr>
              <w:rPr>
                <w:rFonts w:ascii="Comic Sans MS" w:hAnsi="Comic Sans MS"/>
                <w:sz w:val="20"/>
                <w:szCs w:val="20"/>
              </w:rPr>
            </w:pPr>
            <w:r>
              <w:rPr>
                <w:rFonts w:ascii="Comic Sans MS" w:hAnsi="Comic Sans MS"/>
                <w:sz w:val="20"/>
                <w:szCs w:val="20"/>
              </w:rPr>
              <w:t>DH/T: he was amazing at interview.</w:t>
            </w:r>
          </w:p>
          <w:p>
            <w:pPr>
              <w:rPr>
                <w:rFonts w:ascii="Comic Sans MS" w:hAnsi="Comic Sans MS"/>
                <w:sz w:val="20"/>
                <w:szCs w:val="20"/>
              </w:rPr>
            </w:pPr>
            <w:r>
              <w:rPr>
                <w:rFonts w:ascii="Comic Sans MS" w:hAnsi="Comic Sans MS"/>
                <w:sz w:val="20"/>
                <w:szCs w:val="20"/>
              </w:rPr>
              <w:t>H/T: he was the best at interview without a doubt, there were 21 applications, 11 did not meet the qualifications, this time H/T had decided to give feedback, (if internal would had given feedback) and there were couple who asked for this with one commenting did experience not count? One internal candidate who now knows what direction she would like to take at River View and has been given the opportunity to receive training. Given the qualification of O Crooks he will have to sit on SLT which would probably be difficult with an internal candidate.</w:t>
            </w:r>
          </w:p>
          <w:p>
            <w:pPr>
              <w:rPr>
                <w:rFonts w:ascii="Comic Sans MS" w:hAnsi="Comic Sans MS"/>
                <w:sz w:val="20"/>
                <w:szCs w:val="20"/>
              </w:rPr>
            </w:pPr>
            <w:r>
              <w:rPr>
                <w:rFonts w:ascii="Comic Sans MS" w:hAnsi="Comic Sans MS"/>
                <w:sz w:val="20"/>
                <w:szCs w:val="20"/>
              </w:rPr>
              <w:t>DH/T: some had qualification but no experience, some experience but no qualification. The behaviour in Reception is challenging.</w:t>
            </w:r>
          </w:p>
          <w:p>
            <w:pPr>
              <w:rPr>
                <w:rFonts w:ascii="Comic Sans MS" w:hAnsi="Comic Sans MS"/>
                <w:sz w:val="20"/>
                <w:szCs w:val="20"/>
              </w:rPr>
            </w:pPr>
            <w:r>
              <w:rPr>
                <w:rFonts w:ascii="Comic Sans MS" w:hAnsi="Comic Sans MS"/>
                <w:b/>
                <w:sz w:val="20"/>
                <w:szCs w:val="20"/>
              </w:rPr>
              <w:t>Governor:</w:t>
            </w:r>
            <w:r>
              <w:rPr>
                <w:rFonts w:ascii="Comic Sans MS" w:hAnsi="Comic Sans MS"/>
                <w:sz w:val="20"/>
                <w:szCs w:val="20"/>
              </w:rPr>
              <w:t xml:space="preserve"> commented let’s hope we have struck gold.</w:t>
            </w:r>
          </w:p>
          <w:p>
            <w:pPr>
              <w:rPr>
                <w:rFonts w:ascii="Comic Sans MS" w:hAnsi="Comic Sans MS"/>
                <w:sz w:val="20"/>
                <w:szCs w:val="20"/>
              </w:rPr>
            </w:pPr>
            <w:r>
              <w:rPr>
                <w:rFonts w:ascii="Comic Sans MS" w:hAnsi="Comic Sans MS"/>
                <w:sz w:val="20"/>
                <w:szCs w:val="20"/>
              </w:rPr>
              <w:t>H/T: it will be challenging and the whole idea we want Outstanding on Behaviour.  There is some ‘colourful’ language in Reception one parent had said they were a ‘swearing’ household at home but did not swear outside the home.  The behaviour in Reception is a problem and things will need to be put into place for Year 1.</w:t>
            </w:r>
          </w:p>
          <w:p>
            <w:pPr>
              <w:rPr>
                <w:rFonts w:ascii="Comic Sans MS" w:hAnsi="Comic Sans MS"/>
                <w:sz w:val="20"/>
                <w:szCs w:val="20"/>
              </w:rPr>
            </w:pPr>
            <w:r>
              <w:rPr>
                <w:rFonts w:ascii="Comic Sans MS" w:hAnsi="Comic Sans MS"/>
                <w:b/>
                <w:sz w:val="20"/>
                <w:szCs w:val="20"/>
              </w:rPr>
              <w:t>Governor:</w:t>
            </w:r>
            <w:r>
              <w:rPr>
                <w:rFonts w:ascii="Comic Sans MS" w:hAnsi="Comic Sans MS"/>
                <w:sz w:val="20"/>
                <w:szCs w:val="20"/>
              </w:rPr>
              <w:t xml:space="preserve"> commented ‘lary’ behaviour.</w:t>
            </w:r>
          </w:p>
          <w:p>
            <w:pPr>
              <w:rPr>
                <w:rFonts w:ascii="Comic Sans MS" w:hAnsi="Comic Sans MS"/>
                <w:sz w:val="20"/>
                <w:szCs w:val="20"/>
              </w:rPr>
            </w:pPr>
            <w:r>
              <w:rPr>
                <w:rFonts w:ascii="Comic Sans MS" w:hAnsi="Comic Sans MS"/>
                <w:sz w:val="20"/>
                <w:szCs w:val="20"/>
              </w:rPr>
              <w:t>H/T: four react off each other, thanked R Dawkins for his help with 1:1.  Child in Reception struggling with communication, social development unfortunately not a priority as there are others more difficult, 1:1 to Year 1 losing 1 child who is going to Fountains, her 1:1 go to other Year 1, 2 TA’s in each class.</w:t>
            </w:r>
          </w:p>
          <w:p>
            <w:pPr>
              <w:rPr>
                <w:rFonts w:ascii="Comic Sans MS" w:hAnsi="Comic Sans MS"/>
                <w:sz w:val="20"/>
                <w:szCs w:val="20"/>
              </w:rPr>
            </w:pPr>
            <w:r>
              <w:rPr>
                <w:rFonts w:ascii="Comic Sans MS" w:hAnsi="Comic Sans MS"/>
                <w:b/>
                <w:sz w:val="20"/>
                <w:szCs w:val="20"/>
              </w:rPr>
              <w:t>Governor:</w:t>
            </w:r>
            <w:r>
              <w:rPr>
                <w:rFonts w:ascii="Comic Sans MS" w:hAnsi="Comic Sans MS"/>
                <w:sz w:val="20"/>
                <w:szCs w:val="20"/>
              </w:rPr>
              <w:t xml:space="preserve"> asked child with problem, speech &amp; language help?</w:t>
            </w:r>
          </w:p>
          <w:p>
            <w:pPr>
              <w:rPr>
                <w:rFonts w:ascii="Comic Sans MS" w:hAnsi="Comic Sans MS"/>
                <w:sz w:val="20"/>
                <w:szCs w:val="20"/>
              </w:rPr>
            </w:pPr>
            <w:r>
              <w:rPr>
                <w:rFonts w:ascii="Comic Sans MS" w:hAnsi="Comic Sans MS"/>
                <w:sz w:val="20"/>
                <w:szCs w:val="20"/>
              </w:rPr>
              <w:t>H/T: cannot decide, the child would benefit from Victoria Speech &amp; Language, GS’s idea re Ray could help to build up speech but we shouldn’t have to rely on volunteers.</w:t>
            </w:r>
          </w:p>
          <w:p>
            <w:pPr>
              <w:rPr>
                <w:rFonts w:ascii="Comic Sans MS" w:hAnsi="Comic Sans MS"/>
                <w:sz w:val="20"/>
                <w:szCs w:val="20"/>
              </w:rPr>
            </w:pPr>
            <w:r>
              <w:rPr>
                <w:rFonts w:ascii="Comic Sans MS" w:hAnsi="Comic Sans MS"/>
                <w:b/>
                <w:sz w:val="20"/>
                <w:szCs w:val="20"/>
              </w:rPr>
              <w:t>Governor:</w:t>
            </w:r>
            <w:r>
              <w:rPr>
                <w:rFonts w:ascii="Comic Sans MS" w:hAnsi="Comic Sans MS"/>
                <w:sz w:val="20"/>
                <w:szCs w:val="20"/>
              </w:rPr>
              <w:t xml:space="preserve"> asked why not voluteers?</w:t>
            </w:r>
          </w:p>
          <w:p>
            <w:pPr>
              <w:rPr>
                <w:rFonts w:ascii="Comic Sans MS" w:hAnsi="Comic Sans MS"/>
                <w:sz w:val="20"/>
                <w:szCs w:val="20"/>
              </w:rPr>
            </w:pPr>
            <w:r>
              <w:rPr>
                <w:rFonts w:ascii="Comic Sans MS" w:hAnsi="Comic Sans MS"/>
                <w:b/>
                <w:sz w:val="20"/>
                <w:szCs w:val="20"/>
              </w:rPr>
              <w:t>Chair:</w:t>
            </w:r>
            <w:r>
              <w:rPr>
                <w:rFonts w:ascii="Comic Sans MS" w:hAnsi="Comic Sans MS"/>
                <w:sz w:val="20"/>
                <w:szCs w:val="20"/>
              </w:rPr>
              <w:t xml:space="preserve"> asked if that was all for staffing.</w:t>
            </w:r>
          </w:p>
          <w:p>
            <w:pPr>
              <w:rPr>
                <w:rFonts w:ascii="Comic Sans MS" w:hAnsi="Comic Sans MS"/>
                <w:sz w:val="20"/>
                <w:szCs w:val="20"/>
              </w:rPr>
            </w:pPr>
            <w:r>
              <w:rPr>
                <w:rFonts w:ascii="Comic Sans MS" w:hAnsi="Comic Sans MS"/>
                <w:sz w:val="20"/>
                <w:szCs w:val="20"/>
              </w:rPr>
              <w:t>H/T: Dan Richardson (Burton Albion Community Trust) to be full time (some PE, come cover), DB;GS:DR to cover in September, no cover supply until 3 continuous days of sickness, then insurance will pay the cost £180 per day.</w:t>
            </w:r>
          </w:p>
          <w:p>
            <w:pPr>
              <w:rPr>
                <w:rFonts w:ascii="Comic Sans MS" w:hAnsi="Comic Sans MS"/>
                <w:sz w:val="20"/>
                <w:szCs w:val="20"/>
              </w:rPr>
            </w:pPr>
            <w:r>
              <w:rPr>
                <w:rFonts w:ascii="Comic Sans MS" w:hAnsi="Comic Sans MS"/>
                <w:sz w:val="20"/>
                <w:szCs w:val="20"/>
              </w:rPr>
              <w:t>DH/T: DR is keen and will provide quality cover.</w:t>
            </w:r>
          </w:p>
          <w:p>
            <w:pPr>
              <w:rPr>
                <w:rFonts w:ascii="Comic Sans MS" w:hAnsi="Comic Sans MS"/>
                <w:sz w:val="20"/>
                <w:szCs w:val="20"/>
              </w:rPr>
            </w:pPr>
            <w:r>
              <w:rPr>
                <w:rFonts w:ascii="Comic Sans MS" w:hAnsi="Comic Sans MS"/>
                <w:sz w:val="20"/>
                <w:szCs w:val="20"/>
              </w:rPr>
              <w:t>H/T: he wants to be a teacher (has grown up), Thursday &amp; Friday in the classroom, lines started to be formed.</w:t>
            </w:r>
          </w:p>
          <w:p>
            <w:pPr>
              <w:rPr>
                <w:rFonts w:ascii="Comic Sans MS" w:hAnsi="Comic Sans MS"/>
                <w:sz w:val="20"/>
                <w:szCs w:val="20"/>
              </w:rPr>
            </w:pPr>
            <w:r>
              <w:rPr>
                <w:rFonts w:ascii="Comic Sans MS" w:hAnsi="Comic Sans MS"/>
                <w:b/>
                <w:sz w:val="20"/>
                <w:szCs w:val="20"/>
              </w:rPr>
              <w:t>Chair:</w:t>
            </w:r>
            <w:r>
              <w:rPr>
                <w:rFonts w:ascii="Comic Sans MS" w:hAnsi="Comic Sans MS"/>
                <w:sz w:val="20"/>
                <w:szCs w:val="20"/>
              </w:rPr>
              <w:t xml:space="preserve"> commented professionalism can only grow.</w:t>
            </w:r>
          </w:p>
          <w:p>
            <w:pPr>
              <w:rPr>
                <w:rFonts w:ascii="Comic Sans MS" w:hAnsi="Comic Sans MS"/>
                <w:sz w:val="20"/>
                <w:szCs w:val="20"/>
              </w:rPr>
            </w:pPr>
            <w:r>
              <w:rPr>
                <w:rFonts w:ascii="Comic Sans MS" w:hAnsi="Comic Sans MS"/>
                <w:sz w:val="20"/>
                <w:szCs w:val="20"/>
              </w:rPr>
              <w:t>H/T: he is into the mindset child wrote **** he said he wished the child had spelt it right, to well and plan to offer place if we have a position, it will be assessment only to become a teacher.</w:t>
            </w:r>
          </w:p>
        </w:tc>
        <w:tc>
          <w:tcPr>
            <w:tcW w:w="1080"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p>
        </w:tc>
      </w:tr>
      <w:tr>
        <w:tc>
          <w:tcPr>
            <w:tcW w:w="554"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sz w:val="20"/>
                <w:szCs w:val="20"/>
              </w:rPr>
              <w:lastRenderedPageBreak/>
              <w:t>7.</w:t>
            </w:r>
          </w:p>
        </w:tc>
        <w:tc>
          <w:tcPr>
            <w:tcW w:w="9053" w:type="dxa"/>
            <w:tcBorders>
              <w:top w:val="dotted" w:sz="4" w:space="0" w:color="auto"/>
              <w:left w:val="dotted" w:sz="4" w:space="0" w:color="auto"/>
              <w:bottom w:val="dotted" w:sz="4" w:space="0" w:color="auto"/>
              <w:right w:val="dotted" w:sz="4" w:space="0" w:color="auto"/>
            </w:tcBorders>
          </w:tcPr>
          <w:p>
            <w:pPr>
              <w:rPr>
                <w:rFonts w:ascii="Comic Sans MS" w:hAnsi="Comic Sans MS"/>
                <w:b/>
                <w:sz w:val="20"/>
                <w:szCs w:val="20"/>
              </w:rPr>
            </w:pPr>
            <w:r>
              <w:rPr>
                <w:rFonts w:ascii="Comic Sans MS" w:hAnsi="Comic Sans MS"/>
                <w:b/>
                <w:sz w:val="20"/>
                <w:szCs w:val="20"/>
              </w:rPr>
              <w:t>Data Predictions</w:t>
            </w:r>
          </w:p>
          <w:p>
            <w:pPr>
              <w:rPr>
                <w:rFonts w:ascii="Comic Sans MS" w:hAnsi="Comic Sans MS"/>
                <w:sz w:val="20"/>
                <w:szCs w:val="20"/>
              </w:rPr>
            </w:pPr>
            <w:r>
              <w:rPr>
                <w:rFonts w:ascii="Comic Sans MS" w:hAnsi="Comic Sans MS"/>
                <w:sz w:val="20"/>
                <w:szCs w:val="20"/>
              </w:rPr>
              <w:t>H/T: Phonic screening had gone ahead was 83%, had to include child being educated at another establishment.  EYFS: 80% above National average.  Key Stage 1 will be below National high 60%, writing is sure in every year group with the exception of Years 2/6, had to take some blame by moving teachers around.</w:t>
            </w:r>
          </w:p>
          <w:p>
            <w:pPr>
              <w:rPr>
                <w:rFonts w:ascii="Comic Sans MS" w:hAnsi="Comic Sans MS"/>
                <w:sz w:val="20"/>
                <w:szCs w:val="20"/>
              </w:rPr>
            </w:pPr>
            <w:r>
              <w:rPr>
                <w:rFonts w:ascii="Comic Sans MS" w:hAnsi="Comic Sans MS"/>
                <w:b/>
                <w:sz w:val="20"/>
                <w:szCs w:val="20"/>
              </w:rPr>
              <w:t>Governor:</w:t>
            </w:r>
            <w:r>
              <w:rPr>
                <w:rFonts w:ascii="Comic Sans MS" w:hAnsi="Comic Sans MS"/>
                <w:sz w:val="20"/>
                <w:szCs w:val="20"/>
              </w:rPr>
              <w:t xml:space="preserve"> asked re writing?</w:t>
            </w:r>
          </w:p>
          <w:p>
            <w:pPr>
              <w:rPr>
                <w:rFonts w:ascii="Comic Sans MS" w:hAnsi="Comic Sans MS"/>
                <w:sz w:val="20"/>
                <w:szCs w:val="20"/>
              </w:rPr>
            </w:pPr>
            <w:r>
              <w:rPr>
                <w:rFonts w:ascii="Comic Sans MS" w:hAnsi="Comic Sans MS"/>
                <w:sz w:val="20"/>
                <w:szCs w:val="20"/>
              </w:rPr>
              <w:t>DH/T:   explained TAFS, to get ARE is a ‘tick list’ and have to show different aspects in a piece of writing, shouldn’t be too hard to see, staff guilty of coming to this too late, do not teach TAFS should be aware and have evidence.</w:t>
            </w:r>
          </w:p>
          <w:p>
            <w:pPr>
              <w:rPr>
                <w:rFonts w:ascii="Comic Sans MS" w:hAnsi="Comic Sans MS"/>
                <w:sz w:val="20"/>
                <w:szCs w:val="20"/>
              </w:rPr>
            </w:pPr>
            <w:r>
              <w:rPr>
                <w:rFonts w:ascii="Comic Sans MS" w:hAnsi="Comic Sans MS"/>
                <w:b/>
                <w:sz w:val="20"/>
                <w:szCs w:val="20"/>
              </w:rPr>
              <w:t>Chair:</w:t>
            </w:r>
            <w:r>
              <w:rPr>
                <w:rFonts w:ascii="Comic Sans MS" w:hAnsi="Comic Sans MS"/>
                <w:sz w:val="20"/>
                <w:szCs w:val="20"/>
              </w:rPr>
              <w:t xml:space="preserve"> two year groups?</w:t>
            </w:r>
          </w:p>
          <w:p>
            <w:pPr>
              <w:rPr>
                <w:rFonts w:ascii="Comic Sans MS" w:hAnsi="Comic Sans MS"/>
                <w:sz w:val="20"/>
                <w:szCs w:val="20"/>
              </w:rPr>
            </w:pPr>
            <w:r>
              <w:rPr>
                <w:rFonts w:ascii="Comic Sans MS" w:hAnsi="Comic Sans MS"/>
                <w:sz w:val="20"/>
                <w:szCs w:val="20"/>
              </w:rPr>
              <w:lastRenderedPageBreak/>
              <w:t>H/T: Year 6 68%     25%</w:t>
            </w:r>
          </w:p>
          <w:p>
            <w:pPr>
              <w:rPr>
                <w:rFonts w:ascii="Comic Sans MS" w:hAnsi="Comic Sans MS"/>
                <w:sz w:val="20"/>
                <w:szCs w:val="20"/>
              </w:rPr>
            </w:pPr>
            <w:r>
              <w:rPr>
                <w:rFonts w:ascii="Comic Sans MS" w:hAnsi="Comic Sans MS"/>
                <w:b/>
                <w:sz w:val="20"/>
                <w:szCs w:val="20"/>
              </w:rPr>
              <w:t>Governor:</w:t>
            </w:r>
            <w:r>
              <w:rPr>
                <w:rFonts w:ascii="Comic Sans MS" w:hAnsi="Comic Sans MS"/>
                <w:sz w:val="20"/>
                <w:szCs w:val="20"/>
              </w:rPr>
              <w:t xml:space="preserve"> commented would be surprised if it was LA.</w:t>
            </w:r>
          </w:p>
          <w:p>
            <w:pPr>
              <w:rPr>
                <w:rFonts w:ascii="Comic Sans MS" w:hAnsi="Comic Sans MS"/>
                <w:sz w:val="20"/>
                <w:szCs w:val="20"/>
              </w:rPr>
            </w:pPr>
            <w:r>
              <w:rPr>
                <w:rFonts w:ascii="Comic Sans MS" w:hAnsi="Comic Sans MS"/>
                <w:sz w:val="20"/>
                <w:szCs w:val="20"/>
              </w:rPr>
              <w:t>H/T: again guilty of what DH/T had just said.</w:t>
            </w:r>
          </w:p>
          <w:p>
            <w:pPr>
              <w:rPr>
                <w:rFonts w:ascii="Comic Sans MS" w:hAnsi="Comic Sans MS"/>
                <w:sz w:val="20"/>
                <w:szCs w:val="20"/>
              </w:rPr>
            </w:pPr>
            <w:r>
              <w:rPr>
                <w:rFonts w:ascii="Comic Sans MS" w:hAnsi="Comic Sans MS"/>
                <w:sz w:val="20"/>
                <w:szCs w:val="20"/>
              </w:rPr>
              <w:t>DH/T: all children who can get are there.</w:t>
            </w:r>
          </w:p>
          <w:p>
            <w:pPr>
              <w:rPr>
                <w:rFonts w:ascii="Comic Sans MS" w:hAnsi="Comic Sans MS"/>
                <w:sz w:val="20"/>
                <w:szCs w:val="20"/>
              </w:rPr>
            </w:pPr>
            <w:r>
              <w:rPr>
                <w:rFonts w:ascii="Comic Sans MS" w:hAnsi="Comic Sans MS"/>
                <w:b/>
                <w:sz w:val="20"/>
                <w:szCs w:val="20"/>
              </w:rPr>
              <w:t>Governor:</w:t>
            </w:r>
            <w:r>
              <w:rPr>
                <w:rFonts w:ascii="Comic Sans MS" w:hAnsi="Comic Sans MS"/>
                <w:sz w:val="20"/>
                <w:szCs w:val="20"/>
              </w:rPr>
              <w:t xml:space="preserve"> commented there was no pride or would go ‘all guns blazing’.</w:t>
            </w:r>
          </w:p>
          <w:p>
            <w:pPr>
              <w:rPr>
                <w:rFonts w:ascii="Comic Sans MS" w:hAnsi="Comic Sans MS"/>
                <w:sz w:val="20"/>
                <w:szCs w:val="20"/>
              </w:rPr>
            </w:pPr>
            <w:r>
              <w:rPr>
                <w:rFonts w:ascii="Comic Sans MS" w:hAnsi="Comic Sans MS"/>
                <w:sz w:val="20"/>
                <w:szCs w:val="20"/>
              </w:rPr>
              <w:t>H/T: stated the Data was not looking good, will be finite figures 3</w:t>
            </w:r>
            <w:r>
              <w:rPr>
                <w:rFonts w:ascii="Comic Sans MS" w:hAnsi="Comic Sans MS"/>
                <w:sz w:val="20"/>
                <w:szCs w:val="20"/>
                <w:vertAlign w:val="superscript"/>
              </w:rPr>
              <w:t>rd</w:t>
            </w:r>
            <w:r>
              <w:rPr>
                <w:rFonts w:ascii="Comic Sans MS" w:hAnsi="Comic Sans MS"/>
                <w:sz w:val="20"/>
                <w:szCs w:val="20"/>
              </w:rPr>
              <w:t xml:space="preserve"> – 9</w:t>
            </w:r>
            <w:r>
              <w:rPr>
                <w:rFonts w:ascii="Comic Sans MS" w:hAnsi="Comic Sans MS"/>
                <w:sz w:val="20"/>
                <w:szCs w:val="20"/>
                <w:vertAlign w:val="superscript"/>
              </w:rPr>
              <w:t>th</w:t>
            </w:r>
            <w:r>
              <w:rPr>
                <w:rFonts w:ascii="Comic Sans MS" w:hAnsi="Comic Sans MS"/>
                <w:sz w:val="20"/>
                <w:szCs w:val="20"/>
              </w:rPr>
              <w:t xml:space="preserve"> July.</w:t>
            </w:r>
          </w:p>
          <w:p>
            <w:pPr>
              <w:rPr>
                <w:rFonts w:ascii="Comic Sans MS" w:hAnsi="Comic Sans MS"/>
                <w:sz w:val="20"/>
                <w:szCs w:val="20"/>
              </w:rPr>
            </w:pPr>
            <w:r>
              <w:rPr>
                <w:rFonts w:ascii="Comic Sans MS" w:hAnsi="Comic Sans MS"/>
                <w:sz w:val="20"/>
                <w:szCs w:val="20"/>
              </w:rPr>
              <w:t>DH/T: will know writing (will limit others), can read/maths if child is sporadic eg can do maths, cannot be higher than set for writing but it can be lower.</w:t>
            </w:r>
          </w:p>
        </w:tc>
        <w:tc>
          <w:tcPr>
            <w:tcW w:w="1080"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p>
        </w:tc>
      </w:tr>
      <w:tr>
        <w:tc>
          <w:tcPr>
            <w:tcW w:w="554"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sz w:val="20"/>
                <w:szCs w:val="20"/>
              </w:rPr>
              <w:lastRenderedPageBreak/>
              <w:t>9.</w:t>
            </w:r>
          </w:p>
        </w:tc>
        <w:tc>
          <w:tcPr>
            <w:tcW w:w="9053" w:type="dxa"/>
            <w:tcBorders>
              <w:top w:val="dotted" w:sz="4" w:space="0" w:color="auto"/>
              <w:left w:val="dotted" w:sz="4" w:space="0" w:color="auto"/>
              <w:bottom w:val="dotted" w:sz="4" w:space="0" w:color="auto"/>
              <w:right w:val="dotted" w:sz="4" w:space="0" w:color="auto"/>
            </w:tcBorders>
          </w:tcPr>
          <w:p>
            <w:pPr>
              <w:rPr>
                <w:rFonts w:ascii="Comic Sans MS" w:hAnsi="Comic Sans MS"/>
                <w:b/>
                <w:sz w:val="20"/>
                <w:szCs w:val="20"/>
              </w:rPr>
            </w:pPr>
            <w:r>
              <w:rPr>
                <w:rFonts w:ascii="Comic Sans MS" w:hAnsi="Comic Sans MS"/>
                <w:b/>
                <w:sz w:val="20"/>
                <w:szCs w:val="20"/>
              </w:rPr>
              <w:t>Interventions</w:t>
            </w:r>
          </w:p>
          <w:p>
            <w:pPr>
              <w:rPr>
                <w:rFonts w:ascii="Comic Sans MS" w:hAnsi="Comic Sans MS"/>
                <w:sz w:val="20"/>
                <w:szCs w:val="20"/>
              </w:rPr>
            </w:pPr>
            <w:r>
              <w:rPr>
                <w:rFonts w:ascii="Comic Sans MS" w:hAnsi="Comic Sans MS"/>
                <w:sz w:val="20"/>
                <w:szCs w:val="20"/>
              </w:rPr>
              <w:t xml:space="preserve">H/T: will bring this to Governors not right as yet, we have: </w:t>
            </w:r>
          </w:p>
          <w:p>
            <w:pPr>
              <w:rPr>
                <w:rFonts w:ascii="Comic Sans MS" w:hAnsi="Comic Sans MS"/>
                <w:sz w:val="20"/>
                <w:szCs w:val="20"/>
              </w:rPr>
            </w:pPr>
            <w:r>
              <w:rPr>
                <w:rFonts w:ascii="Comic Sans MS" w:hAnsi="Comic Sans MS"/>
                <w:sz w:val="20"/>
                <w:szCs w:val="20"/>
              </w:rPr>
              <w:t>1</w:t>
            </w:r>
            <w:r>
              <w:rPr>
                <w:rFonts w:ascii="Comic Sans MS" w:hAnsi="Comic Sans MS"/>
                <w:sz w:val="20"/>
                <w:szCs w:val="20"/>
                <w:vertAlign w:val="superscript"/>
              </w:rPr>
              <w:t>st</w:t>
            </w:r>
            <w:r>
              <w:rPr>
                <w:rFonts w:ascii="Comic Sans MS" w:hAnsi="Comic Sans MS"/>
                <w:sz w:val="20"/>
                <w:szCs w:val="20"/>
              </w:rPr>
              <w:t xml:space="preserve"> Class at Numbers in Years 1&amp;2 (Government setup); </w:t>
            </w:r>
          </w:p>
          <w:p>
            <w:pPr>
              <w:rPr>
                <w:rFonts w:ascii="Comic Sans MS" w:hAnsi="Comic Sans MS"/>
                <w:sz w:val="20"/>
                <w:szCs w:val="20"/>
              </w:rPr>
            </w:pPr>
            <w:r>
              <w:rPr>
                <w:rFonts w:ascii="Comic Sans MS" w:hAnsi="Comic Sans MS"/>
                <w:sz w:val="20"/>
                <w:szCs w:val="20"/>
              </w:rPr>
              <w:t>3</w:t>
            </w:r>
            <w:r>
              <w:rPr>
                <w:rFonts w:ascii="Comic Sans MS" w:hAnsi="Comic Sans MS"/>
                <w:sz w:val="20"/>
                <w:szCs w:val="20"/>
                <w:vertAlign w:val="superscript"/>
              </w:rPr>
              <w:t>rd</w:t>
            </w:r>
            <w:r>
              <w:rPr>
                <w:rFonts w:ascii="Comic Sans MS" w:hAnsi="Comic Sans MS"/>
                <w:sz w:val="20"/>
                <w:szCs w:val="20"/>
              </w:rPr>
              <w:t xml:space="preserve"> Space buy 1:1, Year 6 previously had this but not this Year 6, lunchtime to pull in earlier, has been unmonitored.</w:t>
            </w:r>
          </w:p>
          <w:p>
            <w:pPr>
              <w:rPr>
                <w:rFonts w:ascii="Comic Sans MS" w:hAnsi="Comic Sans MS"/>
                <w:sz w:val="20"/>
                <w:szCs w:val="20"/>
              </w:rPr>
            </w:pPr>
            <w:r>
              <w:rPr>
                <w:rFonts w:ascii="Comic Sans MS" w:hAnsi="Comic Sans MS"/>
                <w:sz w:val="20"/>
                <w:szCs w:val="20"/>
              </w:rPr>
              <w:t>2</w:t>
            </w:r>
            <w:r>
              <w:rPr>
                <w:rFonts w:ascii="Comic Sans MS" w:hAnsi="Comic Sans MS"/>
                <w:sz w:val="20"/>
                <w:szCs w:val="20"/>
                <w:vertAlign w:val="superscript"/>
              </w:rPr>
              <w:t>nd</w:t>
            </w:r>
            <w:r>
              <w:rPr>
                <w:rFonts w:ascii="Comic Sans MS" w:hAnsi="Comic Sans MS"/>
                <w:sz w:val="20"/>
                <w:szCs w:val="20"/>
              </w:rPr>
              <w:t xml:space="preserve"> Class at Numbers, teacher left do not do this in Key Stage 2</w:t>
            </w:r>
          </w:p>
          <w:p>
            <w:pPr>
              <w:rPr>
                <w:rFonts w:ascii="Comic Sans MS" w:hAnsi="Comic Sans MS"/>
                <w:sz w:val="20"/>
                <w:szCs w:val="20"/>
              </w:rPr>
            </w:pPr>
            <w:r>
              <w:rPr>
                <w:rFonts w:ascii="Comic Sans MS" w:hAnsi="Comic Sans MS"/>
                <w:sz w:val="20"/>
                <w:szCs w:val="20"/>
              </w:rPr>
              <w:t>Reading LEXIA</w:t>
            </w:r>
          </w:p>
          <w:p>
            <w:pPr>
              <w:rPr>
                <w:rFonts w:ascii="Comic Sans MS" w:hAnsi="Comic Sans MS"/>
                <w:sz w:val="20"/>
                <w:szCs w:val="20"/>
              </w:rPr>
            </w:pPr>
            <w:r>
              <w:rPr>
                <w:rFonts w:ascii="Comic Sans MS" w:hAnsi="Comic Sans MS"/>
                <w:sz w:val="20"/>
                <w:szCs w:val="20"/>
              </w:rPr>
              <w:t>1:1 tuition RWI, JH to complete Daata</w:t>
            </w:r>
          </w:p>
          <w:p>
            <w:pPr>
              <w:rPr>
                <w:rFonts w:ascii="Comic Sans MS" w:hAnsi="Comic Sans MS"/>
                <w:sz w:val="20"/>
                <w:szCs w:val="20"/>
              </w:rPr>
            </w:pPr>
            <w:r>
              <w:rPr>
                <w:rFonts w:ascii="Comic Sans MS" w:hAnsi="Comic Sans MS"/>
                <w:sz w:val="20"/>
                <w:szCs w:val="20"/>
              </w:rPr>
              <w:t>Leadership has asked for data to go to FGB meeting.</w:t>
            </w:r>
          </w:p>
          <w:p>
            <w:pPr>
              <w:rPr>
                <w:rFonts w:ascii="Comic Sans MS" w:hAnsi="Comic Sans MS"/>
                <w:sz w:val="20"/>
                <w:szCs w:val="20"/>
              </w:rPr>
            </w:pPr>
            <w:r>
              <w:rPr>
                <w:rFonts w:ascii="Comic Sans MS" w:hAnsi="Comic Sans MS"/>
                <w:sz w:val="20"/>
                <w:szCs w:val="20"/>
              </w:rPr>
              <w:t>Year 2: Maths – SATs</w:t>
            </w:r>
          </w:p>
          <w:p>
            <w:pPr>
              <w:rPr>
                <w:rFonts w:ascii="Comic Sans MS" w:hAnsi="Comic Sans MS"/>
                <w:sz w:val="20"/>
                <w:szCs w:val="20"/>
              </w:rPr>
            </w:pPr>
            <w:r>
              <w:rPr>
                <w:rFonts w:ascii="Comic Sans MS" w:hAnsi="Comic Sans MS"/>
                <w:sz w:val="20"/>
                <w:szCs w:val="20"/>
              </w:rPr>
              <w:t>didn’t feel CB had taken up this part of the role up, will prepare report.</w:t>
            </w:r>
          </w:p>
          <w:p>
            <w:pPr>
              <w:rPr>
                <w:rFonts w:ascii="Comic Sans MS" w:hAnsi="Comic Sans MS"/>
                <w:sz w:val="20"/>
                <w:szCs w:val="20"/>
              </w:rPr>
            </w:pPr>
            <w:r>
              <w:rPr>
                <w:rFonts w:ascii="Comic Sans MS" w:hAnsi="Comic Sans MS"/>
                <w:b/>
                <w:sz w:val="20"/>
                <w:szCs w:val="20"/>
              </w:rPr>
              <w:t>Chair:</w:t>
            </w:r>
            <w:r>
              <w:rPr>
                <w:rFonts w:ascii="Comic Sans MS" w:hAnsi="Comic Sans MS"/>
                <w:sz w:val="20"/>
                <w:szCs w:val="20"/>
              </w:rPr>
              <w:t xml:space="preserve"> to be focus of next Governor Day, when is the next Governor Day?</w:t>
            </w:r>
          </w:p>
          <w:p>
            <w:pPr>
              <w:rPr>
                <w:rFonts w:ascii="Comic Sans MS" w:hAnsi="Comic Sans MS"/>
                <w:sz w:val="20"/>
                <w:szCs w:val="20"/>
              </w:rPr>
            </w:pPr>
            <w:r>
              <w:rPr>
                <w:rFonts w:ascii="Comic Sans MS" w:hAnsi="Comic Sans MS"/>
                <w:sz w:val="20"/>
                <w:szCs w:val="20"/>
              </w:rPr>
              <w:t xml:space="preserve">H/T: September.  Summer Fair </w:t>
            </w:r>
          </w:p>
          <w:p>
            <w:pPr>
              <w:rPr>
                <w:rFonts w:ascii="Comic Sans MS" w:hAnsi="Comic Sans MS"/>
                <w:sz w:val="20"/>
                <w:szCs w:val="20"/>
              </w:rPr>
            </w:pPr>
            <w:r>
              <w:rPr>
                <w:rFonts w:ascii="Comic Sans MS" w:hAnsi="Comic Sans MS"/>
                <w:b/>
                <w:sz w:val="20"/>
                <w:szCs w:val="20"/>
              </w:rPr>
              <w:t>Chair</w:t>
            </w:r>
            <w:r>
              <w:rPr>
                <w:rFonts w:ascii="Comic Sans MS" w:hAnsi="Comic Sans MS"/>
                <w:sz w:val="20"/>
                <w:szCs w:val="20"/>
              </w:rPr>
              <w:t>: asked when is the Summer Fair?</w:t>
            </w:r>
          </w:p>
          <w:p>
            <w:pPr>
              <w:rPr>
                <w:rFonts w:ascii="Comic Sans MS" w:hAnsi="Comic Sans MS"/>
                <w:sz w:val="20"/>
                <w:szCs w:val="20"/>
              </w:rPr>
            </w:pPr>
            <w:r>
              <w:rPr>
                <w:rFonts w:ascii="Comic Sans MS" w:hAnsi="Comic Sans MS"/>
                <w:sz w:val="20"/>
                <w:szCs w:val="20"/>
              </w:rPr>
              <w:t>H/T: Friday 21</w:t>
            </w:r>
            <w:r>
              <w:rPr>
                <w:rFonts w:ascii="Comic Sans MS" w:hAnsi="Comic Sans MS"/>
                <w:sz w:val="20"/>
                <w:szCs w:val="20"/>
                <w:vertAlign w:val="superscript"/>
              </w:rPr>
              <w:t>st</w:t>
            </w:r>
            <w:r>
              <w:rPr>
                <w:rFonts w:ascii="Comic Sans MS" w:hAnsi="Comic Sans MS"/>
                <w:sz w:val="20"/>
                <w:szCs w:val="20"/>
              </w:rPr>
              <w:t xml:space="preserve"> June, time 2.45 pm – 4.30 pm.  Can bring report to FGB, </w:t>
            </w:r>
          </w:p>
          <w:p>
            <w:pPr>
              <w:rPr>
                <w:rFonts w:ascii="Comic Sans MS" w:hAnsi="Comic Sans MS"/>
                <w:sz w:val="20"/>
                <w:szCs w:val="20"/>
              </w:rPr>
            </w:pPr>
            <w:r>
              <w:rPr>
                <w:rFonts w:ascii="Comic Sans MS" w:hAnsi="Comic Sans MS"/>
                <w:sz w:val="20"/>
                <w:szCs w:val="20"/>
              </w:rPr>
              <w:t xml:space="preserve">Action from Leadership &amp; Management Committee; Impact report to be sent (Interventions, Reading/Maths/RWI/EYFS).  </w:t>
            </w:r>
          </w:p>
          <w:p>
            <w:pPr>
              <w:rPr>
                <w:rFonts w:ascii="Comic Sans MS" w:hAnsi="Comic Sans MS"/>
                <w:sz w:val="20"/>
                <w:szCs w:val="20"/>
              </w:rPr>
            </w:pPr>
            <w:r>
              <w:rPr>
                <w:rFonts w:ascii="Comic Sans MS" w:hAnsi="Comic Sans MS"/>
                <w:sz w:val="20"/>
                <w:szCs w:val="20"/>
              </w:rPr>
              <w:t>Action from Leadership &amp; Management Committee; Governor Day (part of Ofsted comments/recommendations).</w:t>
            </w:r>
          </w:p>
          <w:p>
            <w:pPr>
              <w:rPr>
                <w:rFonts w:ascii="Comic Sans MS" w:hAnsi="Comic Sans MS"/>
                <w:sz w:val="20"/>
                <w:szCs w:val="20"/>
              </w:rPr>
            </w:pPr>
          </w:p>
        </w:tc>
        <w:tc>
          <w:tcPr>
            <w:tcW w:w="1080"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p>
        </w:tc>
      </w:tr>
      <w:tr>
        <w:tc>
          <w:tcPr>
            <w:tcW w:w="554"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sz w:val="20"/>
                <w:szCs w:val="20"/>
              </w:rPr>
              <w:t>10.</w:t>
            </w:r>
          </w:p>
        </w:tc>
        <w:tc>
          <w:tcPr>
            <w:tcW w:w="9053" w:type="dxa"/>
            <w:tcBorders>
              <w:top w:val="dotted" w:sz="4" w:space="0" w:color="auto"/>
              <w:left w:val="dotted" w:sz="4" w:space="0" w:color="auto"/>
              <w:bottom w:val="dotted" w:sz="4" w:space="0" w:color="auto"/>
              <w:right w:val="dotted" w:sz="4" w:space="0" w:color="auto"/>
            </w:tcBorders>
          </w:tcPr>
          <w:p>
            <w:pPr>
              <w:rPr>
                <w:rFonts w:ascii="Comic Sans MS" w:hAnsi="Comic Sans MS"/>
                <w:b/>
                <w:sz w:val="20"/>
                <w:szCs w:val="20"/>
              </w:rPr>
            </w:pPr>
            <w:r>
              <w:rPr>
                <w:rFonts w:ascii="Comic Sans MS" w:hAnsi="Comic Sans MS"/>
                <w:b/>
                <w:sz w:val="20"/>
                <w:szCs w:val="20"/>
              </w:rPr>
              <w:t>Performance Management</w:t>
            </w:r>
          </w:p>
          <w:p>
            <w:pPr>
              <w:rPr>
                <w:rFonts w:ascii="Comic Sans MS" w:hAnsi="Comic Sans MS"/>
                <w:sz w:val="20"/>
                <w:szCs w:val="20"/>
              </w:rPr>
            </w:pPr>
            <w:r>
              <w:rPr>
                <w:rFonts w:ascii="Comic Sans MS" w:hAnsi="Comic Sans MS"/>
                <w:sz w:val="20"/>
                <w:szCs w:val="20"/>
              </w:rPr>
              <w:t>H/T: proceeding with review, Lesson Observations this week and next week 20 minutes (19) can write formal observation, commented have to stay 20 minutes.</w:t>
            </w:r>
          </w:p>
          <w:p>
            <w:pPr>
              <w:rPr>
                <w:rFonts w:ascii="Comic Sans MS" w:hAnsi="Comic Sans MS"/>
                <w:sz w:val="20"/>
                <w:szCs w:val="20"/>
              </w:rPr>
            </w:pPr>
            <w:r>
              <w:rPr>
                <w:rFonts w:ascii="Comic Sans MS" w:hAnsi="Comic Sans MS"/>
                <w:b/>
                <w:sz w:val="20"/>
                <w:szCs w:val="20"/>
              </w:rPr>
              <w:t>Chair:</w:t>
            </w:r>
            <w:r>
              <w:rPr>
                <w:rFonts w:ascii="Comic Sans MS" w:hAnsi="Comic Sans MS"/>
                <w:sz w:val="20"/>
                <w:szCs w:val="20"/>
              </w:rPr>
              <w:t xml:space="preserve"> asked if this is to start this week?</w:t>
            </w:r>
          </w:p>
          <w:p>
            <w:pPr>
              <w:rPr>
                <w:rFonts w:ascii="Comic Sans MS" w:hAnsi="Comic Sans MS"/>
                <w:sz w:val="20"/>
                <w:szCs w:val="20"/>
              </w:rPr>
            </w:pPr>
            <w:r>
              <w:rPr>
                <w:rFonts w:ascii="Comic Sans MS" w:hAnsi="Comic Sans MS"/>
                <w:sz w:val="20"/>
                <w:szCs w:val="20"/>
              </w:rPr>
              <w:t>H/T: responded yes and Lesson Observations review, Performance Management to be completed before the end of Summer Term, will be looking for committee to review this, a lot will not reach targets they are meant to be stricter but not unachievable.</w:t>
            </w:r>
          </w:p>
          <w:p>
            <w:pPr>
              <w:rPr>
                <w:rFonts w:ascii="Comic Sans MS" w:hAnsi="Comic Sans MS"/>
                <w:sz w:val="20"/>
                <w:szCs w:val="20"/>
              </w:rPr>
            </w:pPr>
            <w:r>
              <w:rPr>
                <w:rFonts w:ascii="Comic Sans MS" w:hAnsi="Comic Sans MS"/>
                <w:b/>
                <w:sz w:val="20"/>
                <w:szCs w:val="20"/>
              </w:rPr>
              <w:t>Chair:</w:t>
            </w:r>
            <w:r>
              <w:rPr>
                <w:rFonts w:ascii="Comic Sans MS" w:hAnsi="Comic Sans MS"/>
                <w:sz w:val="20"/>
                <w:szCs w:val="20"/>
              </w:rPr>
              <w:t xml:space="preserve"> commented results oriented, not tough but fair.</w:t>
            </w:r>
          </w:p>
          <w:p>
            <w:pPr>
              <w:rPr>
                <w:rFonts w:ascii="Comic Sans MS" w:hAnsi="Comic Sans MS"/>
                <w:sz w:val="20"/>
                <w:szCs w:val="20"/>
              </w:rPr>
            </w:pPr>
            <w:r>
              <w:rPr>
                <w:rFonts w:ascii="Comic Sans MS" w:hAnsi="Comic Sans MS"/>
                <w:sz w:val="20"/>
                <w:szCs w:val="20"/>
              </w:rPr>
              <w:t>DH/T: why sign if staff do not think they are fair?</w:t>
            </w:r>
          </w:p>
        </w:tc>
        <w:tc>
          <w:tcPr>
            <w:tcW w:w="1080"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p>
        </w:tc>
      </w:tr>
      <w:tr>
        <w:tc>
          <w:tcPr>
            <w:tcW w:w="554"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sz w:val="20"/>
                <w:szCs w:val="20"/>
              </w:rPr>
              <w:t>11.</w:t>
            </w:r>
          </w:p>
        </w:tc>
        <w:tc>
          <w:tcPr>
            <w:tcW w:w="9053" w:type="dxa"/>
            <w:tcBorders>
              <w:top w:val="dotted" w:sz="4" w:space="0" w:color="auto"/>
              <w:left w:val="dotted" w:sz="4" w:space="0" w:color="auto"/>
              <w:bottom w:val="dotted" w:sz="4" w:space="0" w:color="auto"/>
              <w:right w:val="dotted" w:sz="4" w:space="0" w:color="auto"/>
            </w:tcBorders>
          </w:tcPr>
          <w:p>
            <w:pPr>
              <w:rPr>
                <w:rFonts w:ascii="Comic Sans MS" w:hAnsi="Comic Sans MS"/>
                <w:b/>
                <w:sz w:val="20"/>
                <w:szCs w:val="20"/>
              </w:rPr>
            </w:pPr>
            <w:r>
              <w:rPr>
                <w:rFonts w:ascii="Comic Sans MS" w:hAnsi="Comic Sans MS"/>
                <w:b/>
                <w:sz w:val="20"/>
                <w:szCs w:val="20"/>
              </w:rPr>
              <w:t>SIP</w:t>
            </w:r>
          </w:p>
          <w:p>
            <w:pPr>
              <w:rPr>
                <w:rFonts w:ascii="Comic Sans MS" w:hAnsi="Comic Sans MS"/>
                <w:sz w:val="20"/>
                <w:szCs w:val="20"/>
              </w:rPr>
            </w:pPr>
            <w:r>
              <w:rPr>
                <w:rFonts w:ascii="Comic Sans MS" w:hAnsi="Comic Sans MS"/>
                <w:sz w:val="20"/>
                <w:szCs w:val="20"/>
              </w:rPr>
              <w:t>H/T: when through the SIP document, summer balanced, brought new Curriculum will be on next year’s SIP.</w:t>
            </w:r>
          </w:p>
          <w:p>
            <w:pPr>
              <w:rPr>
                <w:rFonts w:ascii="Comic Sans MS" w:hAnsi="Comic Sans MS"/>
                <w:sz w:val="20"/>
                <w:szCs w:val="20"/>
              </w:rPr>
            </w:pPr>
            <w:r>
              <w:rPr>
                <w:rFonts w:ascii="Comic Sans MS" w:hAnsi="Comic Sans MS"/>
                <w:sz w:val="20"/>
                <w:szCs w:val="20"/>
              </w:rPr>
              <w:t>DH/T:  informed committee that Ofsted had brought in new framework, schools doing well eg schools doing Maths/English all day, now more focus on wider curriculum, broader balanced, belief is to give children lots of opportunities to stay as focus.  A Curriculum team had been set up ‘go getters’ to drive from within.</w:t>
            </w:r>
          </w:p>
          <w:p>
            <w:pPr>
              <w:rPr>
                <w:rFonts w:ascii="Comic Sans MS" w:hAnsi="Comic Sans MS"/>
                <w:sz w:val="20"/>
                <w:szCs w:val="20"/>
              </w:rPr>
            </w:pPr>
            <w:r>
              <w:rPr>
                <w:rFonts w:ascii="Comic Sans MS" w:hAnsi="Comic Sans MS"/>
                <w:sz w:val="20"/>
                <w:szCs w:val="20"/>
              </w:rPr>
              <w:t>H/T: can teach whatever we want not just Maths/English&amp; CS enthusiastic, change mind-set, new Curriculum package not a hardship to do new lines. Combined 85% Headteachers, spoke to another school re SATs and can now do History/Geography previously only done Maths/English.</w:t>
            </w:r>
          </w:p>
          <w:p>
            <w:pPr>
              <w:rPr>
                <w:rFonts w:ascii="Comic Sans MS" w:hAnsi="Comic Sans MS"/>
                <w:sz w:val="20"/>
                <w:szCs w:val="20"/>
              </w:rPr>
            </w:pPr>
            <w:r>
              <w:rPr>
                <w:rFonts w:ascii="Comic Sans MS" w:hAnsi="Comic Sans MS"/>
                <w:b/>
                <w:sz w:val="20"/>
                <w:szCs w:val="20"/>
              </w:rPr>
              <w:t>Chair:</w:t>
            </w:r>
            <w:r>
              <w:rPr>
                <w:rFonts w:ascii="Comic Sans MS" w:hAnsi="Comic Sans MS"/>
                <w:sz w:val="20"/>
                <w:szCs w:val="20"/>
              </w:rPr>
              <w:t xml:space="preserve"> asked if this was the ‘hot housing’ that had been talked about.</w:t>
            </w:r>
          </w:p>
          <w:p>
            <w:pPr>
              <w:rPr>
                <w:rFonts w:ascii="Comic Sans MS" w:hAnsi="Comic Sans MS"/>
                <w:sz w:val="20"/>
                <w:szCs w:val="20"/>
              </w:rPr>
            </w:pPr>
            <w:r>
              <w:rPr>
                <w:rFonts w:ascii="Comic Sans MS" w:hAnsi="Comic Sans MS"/>
                <w:b/>
                <w:sz w:val="20"/>
                <w:szCs w:val="20"/>
              </w:rPr>
              <w:t>Governor:</w:t>
            </w:r>
            <w:r>
              <w:rPr>
                <w:rFonts w:ascii="Comic Sans MS" w:hAnsi="Comic Sans MS"/>
                <w:sz w:val="20"/>
                <w:szCs w:val="20"/>
              </w:rPr>
              <w:t xml:space="preserve"> commented children had to be given interest.</w:t>
            </w:r>
          </w:p>
          <w:p>
            <w:pPr>
              <w:rPr>
                <w:rFonts w:ascii="Comic Sans MS" w:hAnsi="Comic Sans MS"/>
                <w:sz w:val="20"/>
                <w:szCs w:val="20"/>
              </w:rPr>
            </w:pPr>
            <w:r>
              <w:rPr>
                <w:rFonts w:ascii="Comic Sans MS" w:hAnsi="Comic Sans MS"/>
                <w:sz w:val="20"/>
                <w:szCs w:val="20"/>
              </w:rPr>
              <w:t>DH/T: for children who cannot do Maths/English it was a ‘turn off’ from learning.</w:t>
            </w:r>
          </w:p>
          <w:p>
            <w:pPr>
              <w:rPr>
                <w:rFonts w:ascii="Comic Sans MS" w:hAnsi="Comic Sans MS"/>
                <w:sz w:val="20"/>
                <w:szCs w:val="20"/>
              </w:rPr>
            </w:pPr>
            <w:r>
              <w:rPr>
                <w:rFonts w:ascii="Comic Sans MS" w:hAnsi="Comic Sans MS"/>
                <w:sz w:val="20"/>
                <w:szCs w:val="20"/>
              </w:rPr>
              <w:t>H/T: to annotate and remain on.  Training DH/T doing NPQH qualification; GS doing NPQHL/SENCO Award; KMo/RH/JMo doing Middle Leaders.</w:t>
            </w:r>
          </w:p>
          <w:p>
            <w:pPr>
              <w:rPr>
                <w:rFonts w:ascii="Comic Sans MS" w:hAnsi="Comic Sans MS"/>
                <w:sz w:val="20"/>
                <w:szCs w:val="20"/>
              </w:rPr>
            </w:pPr>
            <w:r>
              <w:rPr>
                <w:rFonts w:ascii="Comic Sans MS" w:hAnsi="Comic Sans MS"/>
                <w:sz w:val="20"/>
                <w:szCs w:val="20"/>
              </w:rPr>
              <w:lastRenderedPageBreak/>
              <w:t>H/T : had been to the Headteacher’s Conference not as good but good speaker, there is not a lot for Headteachers.</w:t>
            </w:r>
          </w:p>
          <w:p>
            <w:pPr>
              <w:rPr>
                <w:rFonts w:ascii="Comic Sans MS" w:hAnsi="Comic Sans MS"/>
                <w:sz w:val="20"/>
                <w:szCs w:val="20"/>
              </w:rPr>
            </w:pPr>
            <w:r>
              <w:rPr>
                <w:rFonts w:ascii="Comic Sans MS" w:hAnsi="Comic Sans MS"/>
                <w:b/>
                <w:sz w:val="20"/>
                <w:szCs w:val="20"/>
              </w:rPr>
              <w:t>Chair:</w:t>
            </w:r>
            <w:r>
              <w:rPr>
                <w:rFonts w:ascii="Comic Sans MS" w:hAnsi="Comic Sans MS"/>
                <w:sz w:val="20"/>
                <w:szCs w:val="20"/>
              </w:rPr>
              <w:t xml:space="preserve"> asked if H/T had anything in mind?</w:t>
            </w:r>
          </w:p>
          <w:p>
            <w:pPr>
              <w:rPr>
                <w:rFonts w:ascii="Comic Sans MS" w:hAnsi="Comic Sans MS"/>
                <w:sz w:val="20"/>
                <w:szCs w:val="20"/>
              </w:rPr>
            </w:pPr>
            <w:r>
              <w:rPr>
                <w:rFonts w:ascii="Comic Sans MS" w:hAnsi="Comic Sans MS"/>
                <w:sz w:val="20"/>
                <w:szCs w:val="20"/>
              </w:rPr>
              <w:t>H/T: Executive Leadership as part of MAT, executive H/T if MAT take on failing school it would be useful, had thought getting to Good would be leaving to get to Good we talked a good talk (CoG said to me you are not leaving) it is not secure, would like it to be at the moment both here to make school better.</w:t>
            </w:r>
          </w:p>
          <w:p>
            <w:pPr>
              <w:rPr>
                <w:rFonts w:ascii="Comic Sans MS" w:hAnsi="Comic Sans MS"/>
                <w:sz w:val="20"/>
                <w:szCs w:val="20"/>
              </w:rPr>
            </w:pPr>
            <w:r>
              <w:rPr>
                <w:rFonts w:ascii="Comic Sans MS" w:hAnsi="Comic Sans MS"/>
                <w:b/>
                <w:sz w:val="20"/>
                <w:szCs w:val="20"/>
              </w:rPr>
              <w:t>Chair:</w:t>
            </w:r>
            <w:r>
              <w:rPr>
                <w:rFonts w:ascii="Comic Sans MS" w:hAnsi="Comic Sans MS"/>
                <w:sz w:val="20"/>
                <w:szCs w:val="20"/>
              </w:rPr>
              <w:t xml:space="preserve"> agreed yes, that would be good.</w:t>
            </w:r>
          </w:p>
          <w:p>
            <w:pPr>
              <w:rPr>
                <w:rFonts w:ascii="Comic Sans MS" w:hAnsi="Comic Sans MS"/>
                <w:sz w:val="20"/>
                <w:szCs w:val="20"/>
              </w:rPr>
            </w:pPr>
            <w:r>
              <w:rPr>
                <w:rFonts w:ascii="Comic Sans MS" w:hAnsi="Comic Sans MS"/>
                <w:sz w:val="20"/>
                <w:szCs w:val="20"/>
              </w:rPr>
              <w:t>DH/T: stated NPQH is hard work.</w:t>
            </w:r>
          </w:p>
          <w:p>
            <w:pPr>
              <w:rPr>
                <w:rFonts w:ascii="Comic Sans MS" w:hAnsi="Comic Sans MS"/>
                <w:sz w:val="20"/>
                <w:szCs w:val="20"/>
              </w:rPr>
            </w:pPr>
            <w:r>
              <w:rPr>
                <w:rFonts w:ascii="Comic Sans MS" w:hAnsi="Comic Sans MS"/>
                <w:sz w:val="20"/>
                <w:szCs w:val="20"/>
              </w:rPr>
              <w:t>H/T: is in the pool to joint Ofsted Inspection Term, which would be two days away, another professional development and school would be paid.</w:t>
            </w:r>
          </w:p>
          <w:p>
            <w:pPr>
              <w:rPr>
                <w:rFonts w:ascii="Comic Sans MS" w:hAnsi="Comic Sans MS"/>
                <w:sz w:val="20"/>
                <w:szCs w:val="20"/>
              </w:rPr>
            </w:pPr>
            <w:r>
              <w:rPr>
                <w:rFonts w:ascii="Comic Sans MS" w:hAnsi="Comic Sans MS"/>
                <w:b/>
                <w:sz w:val="20"/>
                <w:szCs w:val="20"/>
              </w:rPr>
              <w:t>Chair:</w:t>
            </w:r>
            <w:r>
              <w:rPr>
                <w:rFonts w:ascii="Comic Sans MS" w:hAnsi="Comic Sans MS"/>
                <w:sz w:val="20"/>
                <w:szCs w:val="20"/>
              </w:rPr>
              <w:t xml:space="preserve"> commented this could benefit the school in lots of ways.</w:t>
            </w:r>
          </w:p>
          <w:p>
            <w:pPr>
              <w:rPr>
                <w:rFonts w:ascii="Comic Sans MS" w:hAnsi="Comic Sans MS"/>
                <w:sz w:val="20"/>
                <w:szCs w:val="20"/>
              </w:rPr>
            </w:pPr>
            <w:r>
              <w:rPr>
                <w:rFonts w:ascii="Comic Sans MS" w:hAnsi="Comic Sans MS"/>
                <w:sz w:val="20"/>
                <w:szCs w:val="20"/>
              </w:rPr>
              <w:t xml:space="preserve">H/T: all areas of school are safe &amp; secure – Done.  </w:t>
            </w:r>
          </w:p>
          <w:p>
            <w:pPr>
              <w:rPr>
                <w:rFonts w:ascii="Comic Sans MS" w:hAnsi="Comic Sans MS"/>
                <w:sz w:val="20"/>
                <w:szCs w:val="20"/>
              </w:rPr>
            </w:pPr>
            <w:r>
              <w:rPr>
                <w:rFonts w:ascii="Comic Sans MS" w:hAnsi="Comic Sans MS"/>
                <w:sz w:val="20"/>
                <w:szCs w:val="20"/>
              </w:rPr>
              <w:t>Pupils competitive sports this year, this is down.</w:t>
            </w:r>
          </w:p>
          <w:p>
            <w:pPr>
              <w:rPr>
                <w:rFonts w:ascii="Comic Sans MS" w:hAnsi="Comic Sans MS"/>
                <w:sz w:val="20"/>
                <w:szCs w:val="20"/>
              </w:rPr>
            </w:pPr>
            <w:r>
              <w:rPr>
                <w:rFonts w:ascii="Comic Sans MS" w:hAnsi="Comic Sans MS"/>
                <w:sz w:val="20"/>
                <w:szCs w:val="20"/>
              </w:rPr>
              <w:t>Participate in wider activities – have not done, DR not as enthusiastic as previous BACT (Burton Albion Community Trust) person</w:t>
            </w:r>
          </w:p>
          <w:p>
            <w:pPr>
              <w:rPr>
                <w:rFonts w:ascii="Comic Sans MS" w:hAnsi="Comic Sans MS"/>
                <w:sz w:val="20"/>
                <w:szCs w:val="20"/>
              </w:rPr>
            </w:pPr>
            <w:r>
              <w:rPr>
                <w:rFonts w:ascii="Comic Sans MS" w:hAnsi="Comic Sans MS"/>
                <w:sz w:val="20"/>
                <w:szCs w:val="20"/>
              </w:rPr>
              <w:t>DH/T: thinks O Crooks will change this next year.</w:t>
            </w:r>
          </w:p>
          <w:p>
            <w:pPr>
              <w:rPr>
                <w:rFonts w:ascii="Comic Sans MS" w:hAnsi="Comic Sans MS"/>
                <w:sz w:val="20"/>
                <w:szCs w:val="20"/>
              </w:rPr>
            </w:pPr>
            <w:r>
              <w:rPr>
                <w:rFonts w:ascii="Comic Sans MS" w:hAnsi="Comic Sans MS"/>
                <w:sz w:val="20"/>
                <w:szCs w:val="20"/>
              </w:rPr>
              <w:t>H/T: it is part of his remit, after school activities.</w:t>
            </w:r>
          </w:p>
          <w:p>
            <w:pPr>
              <w:rPr>
                <w:rFonts w:ascii="Comic Sans MS" w:hAnsi="Comic Sans MS"/>
                <w:sz w:val="20"/>
                <w:szCs w:val="20"/>
              </w:rPr>
            </w:pPr>
            <w:r>
              <w:rPr>
                <w:rFonts w:ascii="Comic Sans MS" w:hAnsi="Comic Sans MS"/>
                <w:b/>
                <w:sz w:val="20"/>
                <w:szCs w:val="20"/>
              </w:rPr>
              <w:t>Chair:</w:t>
            </w:r>
            <w:r>
              <w:rPr>
                <w:rFonts w:ascii="Comic Sans MS" w:hAnsi="Comic Sans MS"/>
                <w:sz w:val="20"/>
                <w:szCs w:val="20"/>
              </w:rPr>
              <w:t xml:space="preserve"> commented it was the only school he had not seen at competitions.</w:t>
            </w:r>
          </w:p>
          <w:p>
            <w:pPr>
              <w:rPr>
                <w:rFonts w:ascii="Comic Sans MS" w:hAnsi="Comic Sans MS"/>
                <w:sz w:val="20"/>
                <w:szCs w:val="20"/>
              </w:rPr>
            </w:pPr>
            <w:r>
              <w:rPr>
                <w:rFonts w:ascii="Comic Sans MS" w:hAnsi="Comic Sans MS"/>
                <w:sz w:val="20"/>
                <w:szCs w:val="20"/>
              </w:rPr>
              <w:t>H/T: we use Family Star.</w:t>
            </w:r>
          </w:p>
          <w:p>
            <w:pPr>
              <w:rPr>
                <w:rFonts w:ascii="Comic Sans MS" w:hAnsi="Comic Sans MS"/>
                <w:sz w:val="20"/>
                <w:szCs w:val="20"/>
              </w:rPr>
            </w:pPr>
            <w:r>
              <w:rPr>
                <w:rFonts w:ascii="Comic Sans MS" w:hAnsi="Comic Sans MS"/>
                <w:b/>
                <w:sz w:val="20"/>
                <w:szCs w:val="20"/>
              </w:rPr>
              <w:t>Chair:</w:t>
            </w:r>
            <w:r>
              <w:rPr>
                <w:rFonts w:ascii="Comic Sans MS" w:hAnsi="Comic Sans MS"/>
                <w:sz w:val="20"/>
                <w:szCs w:val="20"/>
              </w:rPr>
              <w:t xml:space="preserve"> questioned what is Family Star?</w:t>
            </w:r>
          </w:p>
          <w:p>
            <w:pPr>
              <w:rPr>
                <w:rFonts w:ascii="Comic Sans MS" w:hAnsi="Comic Sans MS"/>
                <w:sz w:val="20"/>
                <w:szCs w:val="20"/>
              </w:rPr>
            </w:pPr>
            <w:r>
              <w:rPr>
                <w:rFonts w:ascii="Comic Sans MS" w:hAnsi="Comic Sans MS"/>
                <w:sz w:val="20"/>
                <w:szCs w:val="20"/>
              </w:rPr>
              <w:t>H/T: it is a tool that measures attainment levels to leave until results are in.</w:t>
            </w:r>
          </w:p>
          <w:p>
            <w:pPr>
              <w:rPr>
                <w:rFonts w:ascii="Comic Sans MS" w:hAnsi="Comic Sans MS"/>
                <w:sz w:val="20"/>
                <w:szCs w:val="20"/>
              </w:rPr>
            </w:pPr>
            <w:r>
              <w:rPr>
                <w:rFonts w:ascii="Comic Sans MS" w:hAnsi="Comic Sans MS"/>
                <w:b/>
                <w:sz w:val="20"/>
                <w:szCs w:val="20"/>
              </w:rPr>
              <w:t>Chair</w:t>
            </w:r>
            <w:r>
              <w:rPr>
                <w:rFonts w:ascii="Comic Sans MS" w:hAnsi="Comic Sans MS"/>
                <w:sz w:val="20"/>
                <w:szCs w:val="20"/>
              </w:rPr>
              <w:t>: asked what was happening with the bungalow?</w:t>
            </w:r>
          </w:p>
          <w:p>
            <w:pPr>
              <w:rPr>
                <w:rFonts w:ascii="Comic Sans MS" w:hAnsi="Comic Sans MS"/>
                <w:sz w:val="20"/>
                <w:szCs w:val="20"/>
              </w:rPr>
            </w:pPr>
            <w:r>
              <w:rPr>
                <w:rFonts w:ascii="Comic Sans MS" w:hAnsi="Comic Sans MS"/>
                <w:sz w:val="20"/>
                <w:szCs w:val="20"/>
              </w:rPr>
              <w:t>H/T: informed the committee it is ‘on track’ to be finished next week, NCS (National College Scheme) to decorate during the Summer holidays, carpets to be fitted in the last week, a mural to be painted, damson tree in blossom, river, swans etc.</w:t>
            </w:r>
          </w:p>
          <w:p>
            <w:pPr>
              <w:rPr>
                <w:rFonts w:ascii="Comic Sans MS" w:hAnsi="Comic Sans MS"/>
                <w:sz w:val="20"/>
                <w:szCs w:val="20"/>
              </w:rPr>
            </w:pPr>
            <w:r>
              <w:rPr>
                <w:rFonts w:ascii="Comic Sans MS" w:hAnsi="Comic Sans MS"/>
                <w:b/>
                <w:sz w:val="20"/>
                <w:szCs w:val="20"/>
              </w:rPr>
              <w:t>Chair:</w:t>
            </w:r>
            <w:r>
              <w:rPr>
                <w:rFonts w:ascii="Comic Sans MS" w:hAnsi="Comic Sans MS"/>
                <w:sz w:val="20"/>
                <w:szCs w:val="20"/>
              </w:rPr>
              <w:t xml:space="preserve"> asked re opening day?</w:t>
            </w:r>
          </w:p>
          <w:p>
            <w:pPr>
              <w:rPr>
                <w:rFonts w:ascii="Comic Sans MS" w:hAnsi="Comic Sans MS"/>
                <w:sz w:val="20"/>
                <w:szCs w:val="20"/>
              </w:rPr>
            </w:pPr>
            <w:r>
              <w:rPr>
                <w:rFonts w:ascii="Comic Sans MS" w:hAnsi="Comic Sans MS"/>
                <w:sz w:val="20"/>
                <w:szCs w:val="20"/>
              </w:rPr>
              <w:t>H/T: informed Governors that the Duchess of Cambridge had declined the offer to open the bungalow, would like a celebrity to open, authors David Walliams?</w:t>
            </w:r>
          </w:p>
          <w:p>
            <w:pPr>
              <w:rPr>
                <w:rFonts w:ascii="Comic Sans MS" w:hAnsi="Comic Sans MS"/>
                <w:sz w:val="20"/>
                <w:szCs w:val="20"/>
              </w:rPr>
            </w:pPr>
            <w:r>
              <w:rPr>
                <w:rFonts w:ascii="Comic Sans MS" w:hAnsi="Comic Sans MS"/>
                <w:b/>
                <w:sz w:val="20"/>
                <w:szCs w:val="20"/>
              </w:rPr>
              <w:t>Chair:</w:t>
            </w:r>
            <w:r>
              <w:rPr>
                <w:rFonts w:ascii="Comic Sans MS" w:hAnsi="Comic Sans MS"/>
                <w:sz w:val="20"/>
                <w:szCs w:val="20"/>
              </w:rPr>
              <w:t xml:space="preserve"> has a cousin who is an author.</w:t>
            </w:r>
          </w:p>
          <w:p>
            <w:pPr>
              <w:rPr>
                <w:rFonts w:ascii="Comic Sans MS" w:hAnsi="Comic Sans MS"/>
                <w:sz w:val="20"/>
                <w:szCs w:val="20"/>
              </w:rPr>
            </w:pPr>
            <w:r>
              <w:rPr>
                <w:rFonts w:ascii="Comic Sans MS" w:hAnsi="Comic Sans MS"/>
                <w:sz w:val="20"/>
                <w:szCs w:val="20"/>
              </w:rPr>
              <w:t>DH/T: spoke to the Governors about a speaker at the Conference who had been a child soldier.</w:t>
            </w:r>
          </w:p>
          <w:p>
            <w:pPr>
              <w:rPr>
                <w:rFonts w:ascii="Comic Sans MS" w:hAnsi="Comic Sans MS"/>
                <w:sz w:val="20"/>
                <w:szCs w:val="20"/>
              </w:rPr>
            </w:pPr>
            <w:r>
              <w:rPr>
                <w:rFonts w:ascii="Comic Sans MS" w:hAnsi="Comic Sans MS"/>
                <w:sz w:val="20"/>
                <w:szCs w:val="20"/>
              </w:rPr>
              <w:t>H/T: MAT are looking at H/Ts going together to the Conference out of the MAT budget, will not be in by July next year, looking at September, we have to go but not going in the first wave, have sat back and listened but on Friday voiced my opinions and they were taken on board, maybe the way to go.</w:t>
            </w:r>
          </w:p>
          <w:p>
            <w:pPr>
              <w:rPr>
                <w:rFonts w:ascii="Comic Sans MS" w:hAnsi="Comic Sans MS"/>
                <w:sz w:val="20"/>
                <w:szCs w:val="20"/>
              </w:rPr>
            </w:pPr>
            <w:r>
              <w:rPr>
                <w:rFonts w:ascii="Comic Sans MS" w:hAnsi="Comic Sans MS"/>
                <w:b/>
                <w:sz w:val="20"/>
                <w:szCs w:val="20"/>
              </w:rPr>
              <w:t>Chair:</w:t>
            </w:r>
            <w:r>
              <w:rPr>
                <w:rFonts w:ascii="Comic Sans MS" w:hAnsi="Comic Sans MS"/>
                <w:sz w:val="20"/>
                <w:szCs w:val="20"/>
              </w:rPr>
              <w:t xml:space="preserve"> asked where were they at in the negotiations?</w:t>
            </w:r>
          </w:p>
          <w:p>
            <w:pPr>
              <w:rPr>
                <w:rFonts w:ascii="Comic Sans MS" w:hAnsi="Comic Sans MS"/>
                <w:sz w:val="20"/>
                <w:szCs w:val="20"/>
              </w:rPr>
            </w:pPr>
            <w:r>
              <w:rPr>
                <w:rFonts w:ascii="Comic Sans MS" w:hAnsi="Comic Sans MS"/>
                <w:sz w:val="20"/>
                <w:szCs w:val="20"/>
              </w:rPr>
              <w:t>H/T: it has gone to the DofE, last thing has to have an independent Trustee, at present all from Governors but wanted independents and had left a space for H/T, had someone in mind who is not a Governor and would work independently and for the school asked Simon Smithson (National College Service) his wife works in school and he will take up the position.</w:t>
            </w:r>
          </w:p>
          <w:p>
            <w:pPr>
              <w:rPr>
                <w:rFonts w:ascii="Comic Sans MS" w:hAnsi="Comic Sans MS"/>
                <w:sz w:val="20"/>
                <w:szCs w:val="20"/>
              </w:rPr>
            </w:pPr>
            <w:r>
              <w:rPr>
                <w:rFonts w:ascii="Comic Sans MS" w:hAnsi="Comic Sans MS"/>
                <w:sz w:val="20"/>
                <w:szCs w:val="20"/>
              </w:rPr>
              <w:t>1</w:t>
            </w:r>
            <w:r>
              <w:rPr>
                <w:rFonts w:ascii="Comic Sans MS" w:hAnsi="Comic Sans MS"/>
                <w:sz w:val="20"/>
                <w:szCs w:val="20"/>
                <w:vertAlign w:val="superscript"/>
              </w:rPr>
              <w:t>st</w:t>
            </w:r>
            <w:r>
              <w:rPr>
                <w:rFonts w:ascii="Comic Sans MS" w:hAnsi="Comic Sans MS"/>
                <w:sz w:val="20"/>
                <w:szCs w:val="20"/>
              </w:rPr>
              <w:t xml:space="preserve"> October – 1</w:t>
            </w:r>
            <w:r>
              <w:rPr>
                <w:rFonts w:ascii="Comic Sans MS" w:hAnsi="Comic Sans MS"/>
                <w:sz w:val="20"/>
                <w:szCs w:val="20"/>
                <w:vertAlign w:val="superscript"/>
              </w:rPr>
              <w:t>st</w:t>
            </w:r>
            <w:r>
              <w:rPr>
                <w:rFonts w:ascii="Comic Sans MS" w:hAnsi="Comic Sans MS"/>
                <w:sz w:val="20"/>
                <w:szCs w:val="20"/>
              </w:rPr>
              <w:t xml:space="preserve"> January: conversion, Abbot Beyne are not ready, some of the land is owned by the Beyne Foundation will not be a working MAT in July.  What will happen, we will still use for Moderation, no change </w:t>
            </w:r>
            <w:bookmarkStart w:id="0" w:name="_GoBack"/>
            <w:bookmarkEnd w:id="0"/>
            <w:r>
              <w:rPr>
                <w:rFonts w:ascii="Comic Sans MS" w:hAnsi="Comic Sans MS"/>
                <w:sz w:val="20"/>
                <w:szCs w:val="20"/>
              </w:rPr>
              <w:t>has been invited to sit on the H/T board legal may have to pay a fee, they have agreed to come to FGB meeting to speak to Governors.</w:t>
            </w:r>
          </w:p>
          <w:p>
            <w:pPr>
              <w:rPr>
                <w:rFonts w:ascii="Comic Sans MS" w:hAnsi="Comic Sans MS"/>
                <w:sz w:val="20"/>
                <w:szCs w:val="20"/>
              </w:rPr>
            </w:pPr>
            <w:r>
              <w:rPr>
                <w:rFonts w:ascii="Comic Sans MS" w:hAnsi="Comic Sans MS"/>
                <w:b/>
                <w:sz w:val="20"/>
                <w:szCs w:val="20"/>
              </w:rPr>
              <w:t>Chair:</w:t>
            </w:r>
            <w:r>
              <w:rPr>
                <w:rFonts w:ascii="Comic Sans MS" w:hAnsi="Comic Sans MS"/>
                <w:sz w:val="20"/>
                <w:szCs w:val="20"/>
              </w:rPr>
              <w:t xml:space="preserve"> asked do you have a date?</w:t>
            </w:r>
          </w:p>
          <w:p>
            <w:pPr>
              <w:rPr>
                <w:rFonts w:ascii="Comic Sans MS" w:hAnsi="Comic Sans MS"/>
                <w:sz w:val="20"/>
                <w:szCs w:val="20"/>
              </w:rPr>
            </w:pPr>
            <w:r>
              <w:rPr>
                <w:rFonts w:ascii="Comic Sans MS" w:hAnsi="Comic Sans MS"/>
                <w:sz w:val="20"/>
                <w:szCs w:val="20"/>
              </w:rPr>
              <w:t>H/T: they are happy to speak to Governors, H/T would prefer to remain independent but there is not choice, expecting a call from John Taylor High School.</w:t>
            </w:r>
          </w:p>
          <w:p>
            <w:pPr>
              <w:rPr>
                <w:rFonts w:ascii="Comic Sans MS" w:hAnsi="Comic Sans MS"/>
                <w:sz w:val="20"/>
                <w:szCs w:val="20"/>
              </w:rPr>
            </w:pPr>
            <w:r>
              <w:rPr>
                <w:rFonts w:ascii="Comic Sans MS" w:hAnsi="Comic Sans MS"/>
                <w:b/>
                <w:sz w:val="20"/>
                <w:szCs w:val="20"/>
              </w:rPr>
              <w:t>Governor:</w:t>
            </w:r>
            <w:r>
              <w:rPr>
                <w:rFonts w:ascii="Comic Sans MS" w:hAnsi="Comic Sans MS"/>
                <w:sz w:val="20"/>
                <w:szCs w:val="20"/>
              </w:rPr>
              <w:t xml:space="preserve"> asked who else would be in?</w:t>
            </w:r>
          </w:p>
          <w:p>
            <w:pPr>
              <w:rPr>
                <w:rFonts w:ascii="Comic Sans MS" w:hAnsi="Comic Sans MS"/>
                <w:sz w:val="20"/>
                <w:szCs w:val="20"/>
              </w:rPr>
            </w:pPr>
            <w:r>
              <w:rPr>
                <w:rFonts w:ascii="Comic Sans MS" w:hAnsi="Comic Sans MS"/>
                <w:sz w:val="20"/>
                <w:szCs w:val="20"/>
              </w:rPr>
              <w:t>H/T: Abbot Beyne; Christchurch; Tower View; Victoria; Holy Trinity.  Paulet has gone with John Taylor High School also Winshill Village not a H/T but Head of School.</w:t>
            </w:r>
          </w:p>
          <w:p>
            <w:pPr>
              <w:rPr>
                <w:rFonts w:ascii="Comic Sans MS" w:hAnsi="Comic Sans MS"/>
                <w:sz w:val="20"/>
                <w:szCs w:val="20"/>
              </w:rPr>
            </w:pPr>
            <w:r>
              <w:rPr>
                <w:rFonts w:ascii="Comic Sans MS" w:hAnsi="Comic Sans MS"/>
                <w:b/>
                <w:sz w:val="20"/>
                <w:szCs w:val="20"/>
              </w:rPr>
              <w:t>Governor:</w:t>
            </w:r>
            <w:r>
              <w:rPr>
                <w:rFonts w:ascii="Comic Sans MS" w:hAnsi="Comic Sans MS"/>
                <w:sz w:val="20"/>
                <w:szCs w:val="20"/>
              </w:rPr>
              <w:t xml:space="preserve"> commented my objection is it is run as a business.</w:t>
            </w:r>
          </w:p>
          <w:p>
            <w:pPr>
              <w:rPr>
                <w:rFonts w:ascii="Comic Sans MS" w:hAnsi="Comic Sans MS"/>
                <w:sz w:val="20"/>
                <w:szCs w:val="20"/>
              </w:rPr>
            </w:pPr>
            <w:r>
              <w:rPr>
                <w:rFonts w:ascii="Comic Sans MS" w:hAnsi="Comic Sans MS"/>
                <w:b/>
                <w:sz w:val="20"/>
                <w:szCs w:val="20"/>
              </w:rPr>
              <w:t>Chair:</w:t>
            </w:r>
            <w:r>
              <w:rPr>
                <w:rFonts w:ascii="Comic Sans MS" w:hAnsi="Comic Sans MS"/>
                <w:sz w:val="20"/>
                <w:szCs w:val="20"/>
              </w:rPr>
              <w:t xml:space="preserve"> commented he had met H/T and was not impressed.</w:t>
            </w:r>
          </w:p>
          <w:p>
            <w:pPr>
              <w:rPr>
                <w:rFonts w:ascii="Comic Sans MS" w:hAnsi="Comic Sans MS"/>
                <w:sz w:val="20"/>
                <w:szCs w:val="20"/>
              </w:rPr>
            </w:pPr>
            <w:r>
              <w:rPr>
                <w:rFonts w:ascii="Comic Sans MS" w:hAnsi="Comic Sans MS"/>
                <w:sz w:val="20"/>
                <w:szCs w:val="20"/>
              </w:rPr>
              <w:t>H/T: transition this year is not good with Paulet.</w:t>
            </w:r>
          </w:p>
          <w:p>
            <w:pPr>
              <w:rPr>
                <w:rFonts w:ascii="Comic Sans MS" w:hAnsi="Comic Sans MS"/>
                <w:sz w:val="20"/>
                <w:szCs w:val="20"/>
              </w:rPr>
            </w:pPr>
            <w:r>
              <w:rPr>
                <w:rFonts w:ascii="Comic Sans MS" w:hAnsi="Comic Sans MS"/>
                <w:b/>
                <w:sz w:val="20"/>
                <w:szCs w:val="20"/>
              </w:rPr>
              <w:lastRenderedPageBreak/>
              <w:t>Governor</w:t>
            </w:r>
            <w:r>
              <w:rPr>
                <w:rFonts w:ascii="Comic Sans MS" w:hAnsi="Comic Sans MS"/>
                <w:sz w:val="20"/>
                <w:szCs w:val="20"/>
              </w:rPr>
              <w:t>: asked what about Blessed Robert Sutton MAT?</w:t>
            </w:r>
          </w:p>
          <w:p>
            <w:pPr>
              <w:rPr>
                <w:rFonts w:ascii="Comic Sans MS" w:hAnsi="Comic Sans MS"/>
                <w:sz w:val="20"/>
                <w:szCs w:val="20"/>
              </w:rPr>
            </w:pPr>
            <w:r>
              <w:rPr>
                <w:rFonts w:ascii="Comic Sans MS" w:hAnsi="Comic Sans MS"/>
                <w:sz w:val="20"/>
                <w:szCs w:val="20"/>
              </w:rPr>
              <w:t>H/T: Blessed Robert Sutton in Diocese MAT.</w:t>
            </w:r>
          </w:p>
          <w:p>
            <w:pPr>
              <w:rPr>
                <w:rFonts w:ascii="Comic Sans MS" w:hAnsi="Comic Sans MS"/>
                <w:sz w:val="20"/>
                <w:szCs w:val="20"/>
              </w:rPr>
            </w:pPr>
            <w:r>
              <w:rPr>
                <w:rFonts w:ascii="Comic Sans MS" w:hAnsi="Comic Sans MS"/>
                <w:b/>
                <w:sz w:val="20"/>
                <w:szCs w:val="20"/>
              </w:rPr>
              <w:t>Governor:</w:t>
            </w:r>
            <w:r>
              <w:rPr>
                <w:rFonts w:ascii="Comic Sans MS" w:hAnsi="Comic Sans MS"/>
                <w:sz w:val="20"/>
                <w:szCs w:val="20"/>
              </w:rPr>
              <w:t xml:space="preserve"> questioned which is the better school to go with?</w:t>
            </w:r>
          </w:p>
          <w:p>
            <w:pPr>
              <w:rPr>
                <w:rFonts w:ascii="Comic Sans MS" w:hAnsi="Comic Sans MS"/>
                <w:sz w:val="20"/>
                <w:szCs w:val="20"/>
              </w:rPr>
            </w:pPr>
            <w:r>
              <w:rPr>
                <w:rFonts w:ascii="Comic Sans MS" w:hAnsi="Comic Sans MS"/>
                <w:sz w:val="20"/>
                <w:szCs w:val="20"/>
              </w:rPr>
              <w:t>H/T: get on better with Blessed Robert Sutton especially SEND.</w:t>
            </w:r>
          </w:p>
          <w:p>
            <w:pPr>
              <w:rPr>
                <w:rFonts w:ascii="Comic Sans MS" w:hAnsi="Comic Sans MS"/>
                <w:sz w:val="20"/>
                <w:szCs w:val="20"/>
              </w:rPr>
            </w:pPr>
            <w:r>
              <w:rPr>
                <w:rFonts w:ascii="Comic Sans MS" w:hAnsi="Comic Sans MS"/>
                <w:sz w:val="20"/>
                <w:szCs w:val="20"/>
              </w:rPr>
              <w:t>DH/T: stated it depends on the child.</w:t>
            </w:r>
          </w:p>
          <w:p>
            <w:pPr>
              <w:rPr>
                <w:rFonts w:ascii="Comic Sans MS" w:hAnsi="Comic Sans MS"/>
                <w:sz w:val="20"/>
                <w:szCs w:val="20"/>
              </w:rPr>
            </w:pPr>
            <w:r>
              <w:rPr>
                <w:rFonts w:ascii="Comic Sans MS" w:hAnsi="Comic Sans MS"/>
                <w:sz w:val="20"/>
                <w:szCs w:val="20"/>
              </w:rPr>
              <w:t>Chair: commented Abbot Beyne more onus.</w:t>
            </w:r>
          </w:p>
          <w:p>
            <w:pPr>
              <w:rPr>
                <w:rFonts w:ascii="Comic Sans MS" w:hAnsi="Comic Sans MS"/>
                <w:sz w:val="20"/>
                <w:szCs w:val="20"/>
              </w:rPr>
            </w:pPr>
            <w:r>
              <w:rPr>
                <w:rFonts w:ascii="Comic Sans MS" w:hAnsi="Comic Sans MS"/>
                <w:b/>
                <w:sz w:val="20"/>
                <w:szCs w:val="20"/>
              </w:rPr>
              <w:t>H/T:</w:t>
            </w:r>
            <w:r>
              <w:rPr>
                <w:rFonts w:ascii="Comic Sans MS" w:hAnsi="Comic Sans MS"/>
                <w:sz w:val="20"/>
                <w:szCs w:val="20"/>
              </w:rPr>
              <w:t xml:space="preserve"> too far for children but Abbot Beyne Transition is amazing 4/5 days and the Headteacher comes into school to speak to children.  Headteacher at Paulet does not meet the children he sends teacher &amp; SENCO worker, do not hear SEND children have excelled they move SEND children to other establishments.</w:t>
            </w:r>
          </w:p>
          <w:p>
            <w:pPr>
              <w:rPr>
                <w:rFonts w:ascii="Comic Sans MS" w:hAnsi="Comic Sans MS"/>
                <w:sz w:val="20"/>
                <w:szCs w:val="20"/>
              </w:rPr>
            </w:pPr>
            <w:r>
              <w:rPr>
                <w:rFonts w:ascii="Comic Sans MS" w:hAnsi="Comic Sans MS"/>
                <w:sz w:val="20"/>
                <w:szCs w:val="20"/>
              </w:rPr>
              <w:t>Governor: commented had thought you had to be Catholic to go to Blessed Robert Sutton.</w:t>
            </w:r>
          </w:p>
          <w:p>
            <w:pPr>
              <w:rPr>
                <w:rFonts w:ascii="Comic Sans MS" w:hAnsi="Comic Sans MS"/>
                <w:sz w:val="20"/>
                <w:szCs w:val="20"/>
              </w:rPr>
            </w:pPr>
            <w:r>
              <w:rPr>
                <w:rFonts w:ascii="Comic Sans MS" w:hAnsi="Comic Sans MS"/>
                <w:sz w:val="20"/>
                <w:szCs w:val="20"/>
              </w:rPr>
              <w:t>H/T: replied no, but they have first choice, our parents do not look at schools.</w:t>
            </w:r>
          </w:p>
          <w:p>
            <w:pPr>
              <w:rPr>
                <w:rFonts w:ascii="Comic Sans MS" w:hAnsi="Comic Sans MS"/>
                <w:sz w:val="20"/>
                <w:szCs w:val="20"/>
              </w:rPr>
            </w:pPr>
            <w:r>
              <w:rPr>
                <w:rFonts w:ascii="Comic Sans MS" w:hAnsi="Comic Sans MS"/>
                <w:sz w:val="20"/>
                <w:szCs w:val="20"/>
              </w:rPr>
              <w:t>DH/T: explained the new school are now ‘Free schools’ are part of a MAT.</w:t>
            </w:r>
          </w:p>
          <w:p>
            <w:pPr>
              <w:rPr>
                <w:rFonts w:ascii="Comic Sans MS" w:hAnsi="Comic Sans MS"/>
                <w:sz w:val="20"/>
                <w:szCs w:val="20"/>
              </w:rPr>
            </w:pPr>
          </w:p>
        </w:tc>
        <w:tc>
          <w:tcPr>
            <w:tcW w:w="1080"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p>
        </w:tc>
      </w:tr>
      <w:tr>
        <w:tc>
          <w:tcPr>
            <w:tcW w:w="554"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sz w:val="20"/>
                <w:szCs w:val="20"/>
              </w:rPr>
              <w:lastRenderedPageBreak/>
              <w:t>12.</w:t>
            </w:r>
          </w:p>
        </w:tc>
        <w:tc>
          <w:tcPr>
            <w:tcW w:w="9053"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b/>
                <w:sz w:val="20"/>
                <w:szCs w:val="20"/>
              </w:rPr>
              <w:t>Date &amp; time of next meeting</w:t>
            </w:r>
            <w:r>
              <w:rPr>
                <w:rFonts w:ascii="Comic Sans MS" w:hAnsi="Comic Sans MS"/>
                <w:sz w:val="20"/>
                <w:szCs w:val="20"/>
              </w:rPr>
              <w:t>:   Tuesday 15</w:t>
            </w:r>
            <w:r>
              <w:rPr>
                <w:rFonts w:ascii="Comic Sans MS" w:hAnsi="Comic Sans MS"/>
                <w:sz w:val="20"/>
                <w:szCs w:val="20"/>
                <w:vertAlign w:val="superscript"/>
              </w:rPr>
              <w:t>th</w:t>
            </w:r>
            <w:r>
              <w:rPr>
                <w:rFonts w:ascii="Comic Sans MS" w:hAnsi="Comic Sans MS"/>
                <w:sz w:val="20"/>
                <w:szCs w:val="20"/>
              </w:rPr>
              <w:t xml:space="preserve"> October 2019, time 8.15 am </w:t>
            </w:r>
          </w:p>
          <w:p>
            <w:pPr>
              <w:rPr>
                <w:rFonts w:ascii="Comic Sans MS" w:hAnsi="Comic Sans MS"/>
                <w:sz w:val="20"/>
                <w:szCs w:val="20"/>
              </w:rPr>
            </w:pPr>
          </w:p>
        </w:tc>
        <w:tc>
          <w:tcPr>
            <w:tcW w:w="1080" w:type="dxa"/>
            <w:tcBorders>
              <w:top w:val="dotted" w:sz="4" w:space="0" w:color="auto"/>
              <w:left w:val="dotted" w:sz="4" w:space="0" w:color="auto"/>
              <w:bottom w:val="dotted" w:sz="4" w:space="0" w:color="auto"/>
              <w:right w:val="dotted" w:sz="4" w:space="0" w:color="auto"/>
            </w:tcBorders>
          </w:tcPr>
          <w:p>
            <w:pPr>
              <w:rPr>
                <w:rFonts w:ascii="Comic Sans MS" w:hAnsi="Comic Sans MS"/>
                <w:b/>
                <w:sz w:val="20"/>
                <w:szCs w:val="20"/>
              </w:rPr>
            </w:pPr>
          </w:p>
        </w:tc>
      </w:tr>
      <w:tr>
        <w:tc>
          <w:tcPr>
            <w:tcW w:w="554" w:type="dxa"/>
            <w:tcBorders>
              <w:top w:val="dotted" w:sz="4" w:space="0" w:color="auto"/>
              <w:left w:val="dotted" w:sz="4" w:space="0" w:color="auto"/>
              <w:bottom w:val="dotted" w:sz="4" w:space="0" w:color="auto"/>
              <w:right w:val="dotted" w:sz="4" w:space="0" w:color="auto"/>
            </w:tcBorders>
          </w:tcPr>
          <w:p>
            <w:pPr>
              <w:rPr>
                <w:rFonts w:ascii="Comic Sans MS" w:hAnsi="Comic Sans MS"/>
                <w:sz w:val="20"/>
                <w:szCs w:val="20"/>
              </w:rPr>
            </w:pPr>
            <w:r>
              <w:rPr>
                <w:rFonts w:ascii="Comic Sans MS" w:hAnsi="Comic Sans MS"/>
                <w:sz w:val="20"/>
                <w:szCs w:val="20"/>
              </w:rPr>
              <w:t>13.</w:t>
            </w:r>
          </w:p>
        </w:tc>
        <w:tc>
          <w:tcPr>
            <w:tcW w:w="9053" w:type="dxa"/>
            <w:tcBorders>
              <w:top w:val="dotted" w:sz="4" w:space="0" w:color="auto"/>
              <w:left w:val="dotted" w:sz="4" w:space="0" w:color="auto"/>
              <w:bottom w:val="dotted" w:sz="4" w:space="0" w:color="auto"/>
              <w:right w:val="dotted" w:sz="4" w:space="0" w:color="auto"/>
            </w:tcBorders>
          </w:tcPr>
          <w:p>
            <w:pPr>
              <w:rPr>
                <w:rFonts w:ascii="Comic Sans MS" w:hAnsi="Comic Sans MS"/>
                <w:b/>
                <w:sz w:val="20"/>
                <w:szCs w:val="20"/>
              </w:rPr>
            </w:pPr>
            <w:r>
              <w:rPr>
                <w:rFonts w:ascii="Comic Sans MS" w:hAnsi="Comic Sans MS"/>
                <w:b/>
                <w:sz w:val="20"/>
                <w:szCs w:val="20"/>
              </w:rPr>
              <w:t>Meeting closed:9.45 am</w:t>
            </w:r>
          </w:p>
          <w:p>
            <w:pPr>
              <w:rPr>
                <w:rFonts w:ascii="Comic Sans MS" w:hAnsi="Comic Sans MS"/>
                <w:b/>
                <w:sz w:val="20"/>
                <w:szCs w:val="20"/>
              </w:rPr>
            </w:pPr>
          </w:p>
        </w:tc>
        <w:tc>
          <w:tcPr>
            <w:tcW w:w="1080" w:type="dxa"/>
            <w:tcBorders>
              <w:top w:val="dotted" w:sz="4" w:space="0" w:color="auto"/>
              <w:left w:val="dotted" w:sz="4" w:space="0" w:color="auto"/>
              <w:bottom w:val="dotted" w:sz="4" w:space="0" w:color="auto"/>
              <w:right w:val="dotted" w:sz="4" w:space="0" w:color="auto"/>
            </w:tcBorders>
          </w:tcPr>
          <w:p>
            <w:pPr>
              <w:rPr>
                <w:rFonts w:ascii="Comic Sans MS" w:hAnsi="Comic Sans MS"/>
                <w:b/>
                <w:sz w:val="20"/>
                <w:szCs w:val="20"/>
              </w:rPr>
            </w:pPr>
          </w:p>
        </w:tc>
      </w:tr>
    </w:tbl>
    <w:p>
      <w:pPr>
        <w:tabs>
          <w:tab w:val="left" w:pos="1426"/>
        </w:tabs>
        <w:spacing w:after="0" w:line="240" w:lineRule="auto"/>
        <w:rPr>
          <w:rFonts w:ascii="Comic Sans MS" w:hAnsi="Comic Sans MS"/>
          <w:sz w:val="20"/>
          <w:szCs w:val="20"/>
        </w:rPr>
      </w:pPr>
    </w:p>
    <w:p>
      <w:pPr>
        <w:tabs>
          <w:tab w:val="left" w:pos="1426"/>
        </w:tabs>
        <w:spacing w:after="0" w:line="240" w:lineRule="auto"/>
        <w:rPr>
          <w:rFonts w:ascii="Comic Sans MS" w:hAnsi="Comic Sans MS"/>
          <w:b/>
          <w:sz w:val="20"/>
          <w:szCs w:val="20"/>
        </w:rPr>
      </w:pPr>
      <w:r>
        <w:rPr>
          <w:rFonts w:ascii="Comic Sans MS" w:hAnsi="Comic Sans MS"/>
          <w:b/>
          <w:sz w:val="20"/>
          <w:szCs w:val="20"/>
        </w:rPr>
        <w:t>Action Table</w:t>
      </w:r>
    </w:p>
    <w:tbl>
      <w:tblPr>
        <w:tblW w:w="107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5733"/>
        <w:gridCol w:w="1494"/>
        <w:gridCol w:w="1562"/>
        <w:gridCol w:w="1264"/>
      </w:tblGrid>
      <w:tr>
        <w:tc>
          <w:tcPr>
            <w:tcW w:w="675" w:type="dxa"/>
          </w:tcPr>
          <w:p>
            <w:pPr>
              <w:spacing w:after="0" w:line="240" w:lineRule="auto"/>
              <w:rPr>
                <w:rFonts w:ascii="Comic Sans MS" w:eastAsia="Times New Roman" w:hAnsi="Comic Sans MS" w:cs="Arial"/>
                <w:b/>
                <w:sz w:val="20"/>
                <w:szCs w:val="20"/>
                <w:lang w:eastAsia="en-GB"/>
              </w:rPr>
            </w:pPr>
            <w:r>
              <w:rPr>
                <w:rFonts w:ascii="Comic Sans MS" w:eastAsia="Times New Roman" w:hAnsi="Comic Sans MS" w:cs="Arial"/>
                <w:b/>
                <w:sz w:val="20"/>
                <w:szCs w:val="20"/>
                <w:lang w:eastAsia="en-GB"/>
              </w:rPr>
              <w:t>Min No</w:t>
            </w:r>
          </w:p>
        </w:tc>
        <w:tc>
          <w:tcPr>
            <w:tcW w:w="5733" w:type="dxa"/>
          </w:tcPr>
          <w:p>
            <w:pPr>
              <w:spacing w:after="0" w:line="240" w:lineRule="auto"/>
              <w:rPr>
                <w:rFonts w:ascii="Comic Sans MS" w:eastAsia="Times New Roman" w:hAnsi="Comic Sans MS" w:cs="Arial"/>
                <w:b/>
                <w:sz w:val="20"/>
                <w:szCs w:val="20"/>
                <w:lang w:eastAsia="en-GB"/>
              </w:rPr>
            </w:pPr>
            <w:r>
              <w:rPr>
                <w:rFonts w:ascii="Comic Sans MS" w:eastAsia="Times New Roman" w:hAnsi="Comic Sans MS" w:cs="Arial"/>
                <w:b/>
                <w:sz w:val="20"/>
                <w:szCs w:val="20"/>
                <w:lang w:eastAsia="en-GB"/>
              </w:rPr>
              <w:t>Action required</w:t>
            </w:r>
          </w:p>
        </w:tc>
        <w:tc>
          <w:tcPr>
            <w:tcW w:w="1494" w:type="dxa"/>
          </w:tcPr>
          <w:p>
            <w:pPr>
              <w:spacing w:after="0" w:line="240" w:lineRule="auto"/>
              <w:rPr>
                <w:rFonts w:ascii="Comic Sans MS" w:eastAsia="Times New Roman" w:hAnsi="Comic Sans MS" w:cs="Arial"/>
                <w:b/>
                <w:sz w:val="20"/>
                <w:szCs w:val="20"/>
                <w:lang w:eastAsia="en-GB"/>
              </w:rPr>
            </w:pPr>
            <w:r>
              <w:rPr>
                <w:rFonts w:ascii="Comic Sans MS" w:eastAsia="Times New Roman" w:hAnsi="Comic Sans MS" w:cs="Arial"/>
                <w:b/>
                <w:sz w:val="20"/>
                <w:szCs w:val="20"/>
                <w:lang w:eastAsia="en-GB"/>
              </w:rPr>
              <w:t>Who?</w:t>
            </w:r>
          </w:p>
        </w:tc>
        <w:tc>
          <w:tcPr>
            <w:tcW w:w="1562" w:type="dxa"/>
          </w:tcPr>
          <w:p>
            <w:pPr>
              <w:spacing w:after="0" w:line="240" w:lineRule="auto"/>
              <w:rPr>
                <w:rFonts w:ascii="Comic Sans MS" w:eastAsia="Times New Roman" w:hAnsi="Comic Sans MS" w:cs="Arial"/>
                <w:b/>
                <w:sz w:val="20"/>
                <w:szCs w:val="20"/>
                <w:lang w:eastAsia="en-GB"/>
              </w:rPr>
            </w:pPr>
            <w:r>
              <w:rPr>
                <w:rFonts w:ascii="Comic Sans MS" w:eastAsia="Times New Roman" w:hAnsi="Comic Sans MS" w:cs="Arial"/>
                <w:b/>
                <w:sz w:val="20"/>
                <w:szCs w:val="20"/>
                <w:lang w:eastAsia="en-GB"/>
              </w:rPr>
              <w:t>When</w:t>
            </w:r>
          </w:p>
        </w:tc>
        <w:tc>
          <w:tcPr>
            <w:tcW w:w="1264" w:type="dxa"/>
          </w:tcPr>
          <w:p>
            <w:pPr>
              <w:spacing w:after="0" w:line="240" w:lineRule="auto"/>
              <w:rPr>
                <w:rFonts w:ascii="Comic Sans MS" w:eastAsia="Times New Roman" w:hAnsi="Comic Sans MS" w:cs="Arial"/>
                <w:b/>
                <w:sz w:val="20"/>
                <w:szCs w:val="20"/>
                <w:lang w:eastAsia="en-GB"/>
              </w:rPr>
            </w:pPr>
            <w:r>
              <w:rPr>
                <w:rFonts w:ascii="Comic Sans MS" w:eastAsia="Times New Roman" w:hAnsi="Comic Sans MS" w:cs="Arial"/>
                <w:b/>
                <w:sz w:val="20"/>
                <w:szCs w:val="20"/>
                <w:lang w:eastAsia="en-GB"/>
              </w:rPr>
              <w:t>Action completed</w:t>
            </w:r>
          </w:p>
        </w:tc>
      </w:tr>
      <w:tr>
        <w:tc>
          <w:tcPr>
            <w:tcW w:w="675" w:type="dxa"/>
          </w:tcPr>
          <w:p>
            <w:pPr>
              <w:spacing w:after="0" w:line="240" w:lineRule="auto"/>
              <w:rPr>
                <w:rFonts w:ascii="Comic Sans MS" w:eastAsia="Times New Roman" w:hAnsi="Comic Sans MS" w:cs="Arial"/>
                <w:sz w:val="20"/>
                <w:szCs w:val="20"/>
                <w:lang w:eastAsia="en-GB"/>
              </w:rPr>
            </w:pPr>
          </w:p>
        </w:tc>
        <w:tc>
          <w:tcPr>
            <w:tcW w:w="5733" w:type="dxa"/>
          </w:tcPr>
          <w:p>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GDPR(Terms of Reference) to be amended SW</w:t>
            </w:r>
          </w:p>
        </w:tc>
        <w:tc>
          <w:tcPr>
            <w:tcW w:w="1494" w:type="dxa"/>
          </w:tcPr>
          <w:p>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SW</w:t>
            </w:r>
          </w:p>
        </w:tc>
        <w:tc>
          <w:tcPr>
            <w:tcW w:w="1562" w:type="dxa"/>
          </w:tcPr>
          <w:p>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Asap</w:t>
            </w:r>
          </w:p>
        </w:tc>
        <w:tc>
          <w:tcPr>
            <w:tcW w:w="1264" w:type="dxa"/>
          </w:tcPr>
          <w:p>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19.06.19</w:t>
            </w:r>
          </w:p>
        </w:tc>
      </w:tr>
      <w:tr>
        <w:tc>
          <w:tcPr>
            <w:tcW w:w="675" w:type="dxa"/>
          </w:tcPr>
          <w:p>
            <w:pPr>
              <w:spacing w:after="0" w:line="240" w:lineRule="auto"/>
              <w:rPr>
                <w:rFonts w:ascii="Comic Sans MS" w:eastAsia="Times New Roman" w:hAnsi="Comic Sans MS" w:cs="Arial"/>
                <w:sz w:val="20"/>
                <w:szCs w:val="20"/>
                <w:lang w:eastAsia="en-GB"/>
              </w:rPr>
            </w:pPr>
          </w:p>
        </w:tc>
        <w:tc>
          <w:tcPr>
            <w:tcW w:w="5733" w:type="dxa"/>
          </w:tcPr>
          <w:p>
            <w:pPr>
              <w:spacing w:after="0" w:line="240" w:lineRule="auto"/>
              <w:rPr>
                <w:rFonts w:ascii="Comic Sans MS" w:eastAsia="Times New Roman" w:hAnsi="Comic Sans MS" w:cs="Arial"/>
                <w:sz w:val="20"/>
                <w:szCs w:val="20"/>
                <w:lang w:eastAsia="en-GB"/>
              </w:rPr>
            </w:pPr>
          </w:p>
        </w:tc>
        <w:tc>
          <w:tcPr>
            <w:tcW w:w="1494" w:type="dxa"/>
          </w:tcPr>
          <w:p>
            <w:pPr>
              <w:spacing w:after="0" w:line="240" w:lineRule="auto"/>
              <w:rPr>
                <w:rFonts w:ascii="Comic Sans MS" w:eastAsia="Times New Roman" w:hAnsi="Comic Sans MS" w:cs="Arial"/>
                <w:sz w:val="20"/>
                <w:szCs w:val="20"/>
                <w:lang w:eastAsia="en-GB"/>
              </w:rPr>
            </w:pPr>
          </w:p>
        </w:tc>
        <w:tc>
          <w:tcPr>
            <w:tcW w:w="1562" w:type="dxa"/>
          </w:tcPr>
          <w:p>
            <w:pPr>
              <w:spacing w:after="0" w:line="240" w:lineRule="auto"/>
              <w:rPr>
                <w:rFonts w:ascii="Comic Sans MS" w:eastAsia="Times New Roman" w:hAnsi="Comic Sans MS" w:cs="Arial"/>
                <w:sz w:val="20"/>
                <w:szCs w:val="20"/>
                <w:lang w:eastAsia="en-GB"/>
              </w:rPr>
            </w:pPr>
          </w:p>
        </w:tc>
        <w:tc>
          <w:tcPr>
            <w:tcW w:w="1264" w:type="dxa"/>
          </w:tcPr>
          <w:p>
            <w:pPr>
              <w:spacing w:after="0" w:line="240" w:lineRule="auto"/>
              <w:rPr>
                <w:rFonts w:ascii="Comic Sans MS" w:eastAsia="Times New Roman" w:hAnsi="Comic Sans MS" w:cs="Arial"/>
                <w:sz w:val="20"/>
                <w:szCs w:val="20"/>
                <w:lang w:eastAsia="en-GB"/>
              </w:rPr>
            </w:pPr>
          </w:p>
        </w:tc>
      </w:tr>
      <w:tr>
        <w:tc>
          <w:tcPr>
            <w:tcW w:w="675" w:type="dxa"/>
          </w:tcPr>
          <w:p>
            <w:pPr>
              <w:spacing w:after="0" w:line="240" w:lineRule="auto"/>
              <w:rPr>
                <w:rFonts w:ascii="Comic Sans MS" w:eastAsia="Times New Roman" w:hAnsi="Comic Sans MS" w:cs="Arial"/>
                <w:sz w:val="20"/>
                <w:szCs w:val="20"/>
                <w:lang w:eastAsia="en-GB"/>
              </w:rPr>
            </w:pPr>
          </w:p>
        </w:tc>
        <w:tc>
          <w:tcPr>
            <w:tcW w:w="5733" w:type="dxa"/>
          </w:tcPr>
          <w:p>
            <w:pPr>
              <w:spacing w:after="0" w:line="240" w:lineRule="auto"/>
              <w:rPr>
                <w:rFonts w:ascii="Comic Sans MS" w:eastAsia="Times New Roman" w:hAnsi="Comic Sans MS" w:cs="Arial"/>
                <w:sz w:val="20"/>
                <w:szCs w:val="20"/>
                <w:lang w:eastAsia="en-GB"/>
              </w:rPr>
            </w:pPr>
          </w:p>
        </w:tc>
        <w:tc>
          <w:tcPr>
            <w:tcW w:w="1494" w:type="dxa"/>
          </w:tcPr>
          <w:p>
            <w:pPr>
              <w:spacing w:after="0" w:line="240" w:lineRule="auto"/>
              <w:rPr>
                <w:rFonts w:ascii="Comic Sans MS" w:eastAsia="Times New Roman" w:hAnsi="Comic Sans MS" w:cs="Arial"/>
                <w:sz w:val="20"/>
                <w:szCs w:val="20"/>
                <w:lang w:eastAsia="en-GB"/>
              </w:rPr>
            </w:pPr>
          </w:p>
        </w:tc>
        <w:tc>
          <w:tcPr>
            <w:tcW w:w="1562" w:type="dxa"/>
          </w:tcPr>
          <w:p>
            <w:pPr>
              <w:spacing w:after="0" w:line="240" w:lineRule="auto"/>
              <w:rPr>
                <w:rFonts w:ascii="Comic Sans MS" w:eastAsia="Times New Roman" w:hAnsi="Comic Sans MS" w:cs="Arial"/>
                <w:sz w:val="20"/>
                <w:szCs w:val="20"/>
                <w:lang w:eastAsia="en-GB"/>
              </w:rPr>
            </w:pPr>
          </w:p>
        </w:tc>
        <w:tc>
          <w:tcPr>
            <w:tcW w:w="1264" w:type="dxa"/>
          </w:tcPr>
          <w:p>
            <w:pPr>
              <w:spacing w:after="0" w:line="240" w:lineRule="auto"/>
              <w:rPr>
                <w:rFonts w:ascii="Comic Sans MS" w:eastAsia="Times New Roman" w:hAnsi="Comic Sans MS" w:cs="Arial"/>
                <w:sz w:val="20"/>
                <w:szCs w:val="20"/>
                <w:lang w:eastAsia="en-GB"/>
              </w:rPr>
            </w:pPr>
          </w:p>
        </w:tc>
      </w:tr>
      <w:tr>
        <w:tc>
          <w:tcPr>
            <w:tcW w:w="675" w:type="dxa"/>
          </w:tcPr>
          <w:p>
            <w:pPr>
              <w:spacing w:after="0" w:line="240" w:lineRule="auto"/>
              <w:rPr>
                <w:rFonts w:ascii="Comic Sans MS" w:eastAsia="Times New Roman" w:hAnsi="Comic Sans MS" w:cs="Arial"/>
                <w:sz w:val="20"/>
                <w:szCs w:val="20"/>
                <w:lang w:eastAsia="en-GB"/>
              </w:rPr>
            </w:pPr>
          </w:p>
        </w:tc>
        <w:tc>
          <w:tcPr>
            <w:tcW w:w="5733" w:type="dxa"/>
          </w:tcPr>
          <w:p>
            <w:pPr>
              <w:spacing w:after="0" w:line="240" w:lineRule="auto"/>
              <w:rPr>
                <w:rFonts w:ascii="Comic Sans MS" w:eastAsia="Times New Roman" w:hAnsi="Comic Sans MS" w:cs="Arial"/>
                <w:sz w:val="20"/>
                <w:szCs w:val="20"/>
                <w:lang w:eastAsia="en-GB"/>
              </w:rPr>
            </w:pPr>
          </w:p>
        </w:tc>
        <w:tc>
          <w:tcPr>
            <w:tcW w:w="1494" w:type="dxa"/>
          </w:tcPr>
          <w:p>
            <w:pPr>
              <w:spacing w:after="0" w:line="240" w:lineRule="auto"/>
              <w:rPr>
                <w:rFonts w:ascii="Comic Sans MS" w:eastAsia="Times New Roman" w:hAnsi="Comic Sans MS" w:cs="Arial"/>
                <w:sz w:val="20"/>
                <w:szCs w:val="20"/>
                <w:lang w:eastAsia="en-GB"/>
              </w:rPr>
            </w:pPr>
          </w:p>
        </w:tc>
        <w:tc>
          <w:tcPr>
            <w:tcW w:w="1562" w:type="dxa"/>
          </w:tcPr>
          <w:p>
            <w:pPr>
              <w:spacing w:after="0" w:line="240" w:lineRule="auto"/>
              <w:rPr>
                <w:rFonts w:ascii="Comic Sans MS" w:eastAsia="Times New Roman" w:hAnsi="Comic Sans MS" w:cs="Arial"/>
                <w:sz w:val="20"/>
                <w:szCs w:val="20"/>
                <w:lang w:eastAsia="en-GB"/>
              </w:rPr>
            </w:pPr>
          </w:p>
        </w:tc>
        <w:tc>
          <w:tcPr>
            <w:tcW w:w="1264" w:type="dxa"/>
          </w:tcPr>
          <w:p>
            <w:pPr>
              <w:spacing w:after="0" w:line="240" w:lineRule="auto"/>
              <w:rPr>
                <w:rFonts w:ascii="Comic Sans MS" w:eastAsia="Times New Roman" w:hAnsi="Comic Sans MS" w:cs="Arial"/>
                <w:sz w:val="20"/>
                <w:szCs w:val="20"/>
                <w:lang w:eastAsia="en-GB"/>
              </w:rPr>
            </w:pPr>
          </w:p>
        </w:tc>
      </w:tr>
      <w:tr>
        <w:tc>
          <w:tcPr>
            <w:tcW w:w="675" w:type="dxa"/>
          </w:tcPr>
          <w:p>
            <w:pPr>
              <w:spacing w:after="0" w:line="240" w:lineRule="auto"/>
              <w:rPr>
                <w:rFonts w:ascii="Comic Sans MS" w:eastAsia="Times New Roman" w:hAnsi="Comic Sans MS" w:cs="Arial"/>
                <w:sz w:val="20"/>
                <w:szCs w:val="20"/>
                <w:lang w:eastAsia="en-GB"/>
              </w:rPr>
            </w:pPr>
          </w:p>
        </w:tc>
        <w:tc>
          <w:tcPr>
            <w:tcW w:w="5733" w:type="dxa"/>
          </w:tcPr>
          <w:p>
            <w:pPr>
              <w:spacing w:after="0" w:line="240" w:lineRule="auto"/>
              <w:rPr>
                <w:rFonts w:ascii="Comic Sans MS" w:eastAsia="Times New Roman" w:hAnsi="Comic Sans MS" w:cs="Arial"/>
                <w:sz w:val="20"/>
                <w:szCs w:val="20"/>
                <w:lang w:eastAsia="en-GB"/>
              </w:rPr>
            </w:pPr>
          </w:p>
        </w:tc>
        <w:tc>
          <w:tcPr>
            <w:tcW w:w="1494" w:type="dxa"/>
          </w:tcPr>
          <w:p>
            <w:pPr>
              <w:spacing w:after="0" w:line="240" w:lineRule="auto"/>
              <w:rPr>
                <w:rFonts w:ascii="Comic Sans MS" w:eastAsia="Times New Roman" w:hAnsi="Comic Sans MS" w:cs="Arial"/>
                <w:sz w:val="20"/>
                <w:szCs w:val="20"/>
                <w:lang w:eastAsia="en-GB"/>
              </w:rPr>
            </w:pPr>
          </w:p>
        </w:tc>
        <w:tc>
          <w:tcPr>
            <w:tcW w:w="1562" w:type="dxa"/>
          </w:tcPr>
          <w:p>
            <w:pPr>
              <w:spacing w:after="0" w:line="240" w:lineRule="auto"/>
              <w:rPr>
                <w:rFonts w:ascii="Comic Sans MS" w:eastAsia="Times New Roman" w:hAnsi="Comic Sans MS" w:cs="Arial"/>
                <w:sz w:val="20"/>
                <w:szCs w:val="20"/>
                <w:lang w:eastAsia="en-GB"/>
              </w:rPr>
            </w:pPr>
          </w:p>
        </w:tc>
        <w:tc>
          <w:tcPr>
            <w:tcW w:w="1264" w:type="dxa"/>
          </w:tcPr>
          <w:p>
            <w:pPr>
              <w:spacing w:after="0" w:line="240" w:lineRule="auto"/>
              <w:rPr>
                <w:rFonts w:ascii="Comic Sans MS" w:eastAsia="Times New Roman" w:hAnsi="Comic Sans MS" w:cs="Arial"/>
                <w:sz w:val="20"/>
                <w:szCs w:val="20"/>
                <w:lang w:eastAsia="en-GB"/>
              </w:rPr>
            </w:pPr>
          </w:p>
        </w:tc>
      </w:tr>
    </w:tbl>
    <w:p>
      <w:pPr>
        <w:tabs>
          <w:tab w:val="left" w:pos="1426"/>
        </w:tabs>
        <w:spacing w:after="0" w:line="240" w:lineRule="auto"/>
        <w:rPr>
          <w:rFonts w:ascii="Comic Sans MS" w:hAnsi="Comic Sans MS"/>
          <w:sz w:val="20"/>
          <w:szCs w:val="20"/>
        </w:rPr>
      </w:pPr>
    </w:p>
    <w:p>
      <w:pPr>
        <w:tabs>
          <w:tab w:val="left" w:pos="1426"/>
        </w:tabs>
        <w:spacing w:after="0" w:line="240" w:lineRule="auto"/>
        <w:rPr>
          <w:rFonts w:ascii="Comic Sans MS" w:hAnsi="Comic Sans MS"/>
          <w:sz w:val="20"/>
          <w:szCs w:val="20"/>
        </w:rPr>
      </w:pPr>
      <w:r>
        <w:rPr>
          <w:rFonts w:ascii="Comic Sans MS" w:hAnsi="Comic Sans MS"/>
          <w:sz w:val="20"/>
          <w:szCs w:val="20"/>
        </w:rPr>
        <w:t>Signature  Chair: ………………………………………………………………………………………</w:t>
      </w:r>
      <w:r>
        <w:rPr>
          <w:rFonts w:ascii="Comic Sans MS" w:hAnsi="Comic Sans MS"/>
          <w:sz w:val="20"/>
          <w:szCs w:val="20"/>
        </w:rPr>
        <w:tab/>
      </w:r>
      <w:r>
        <w:rPr>
          <w:rFonts w:ascii="Comic Sans MS" w:hAnsi="Comic Sans MS"/>
          <w:sz w:val="20"/>
          <w:szCs w:val="20"/>
        </w:rPr>
        <w:tab/>
        <w:t>Date:……………………………………….</w:t>
      </w:r>
    </w:p>
    <w:sectPr>
      <w:footerReference w:type="default" r:id="rId8"/>
      <w:pgSz w:w="11906" w:h="16838" w:code="9"/>
      <w:pgMar w:top="864" w:right="720" w:bottom="720" w:left="720" w:header="432" w:footer="28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sz w:val="16"/>
        <w:szCs w:val="16"/>
      </w:rPr>
      <w:t>Governors Leadership &amp; Management</w:t>
    </w:r>
    <w:r>
      <w:rPr>
        <w:rFonts w:asciiTheme="majorHAnsi" w:eastAsiaTheme="majorEastAsia" w:hAnsiTheme="majorHAnsi" w:cstheme="majorBidi"/>
      </w:rPr>
      <w:t xml:space="preserve"> </w:t>
    </w:r>
    <w:r>
      <w:rPr>
        <w:rFonts w:asciiTheme="majorHAnsi" w:eastAsiaTheme="majorEastAsia" w:hAnsiTheme="majorHAnsi" w:cstheme="majorBidi"/>
        <w:sz w:val="16"/>
        <w:szCs w:val="16"/>
      </w:rPr>
      <w:t>Minutes</w:t>
    </w:r>
    <w:r>
      <w:rPr>
        <w:rFonts w:asciiTheme="majorHAnsi" w:eastAsiaTheme="majorEastAsia" w:hAnsiTheme="majorHAnsi" w:cstheme="majorBidi"/>
        <w:sz w:val="16"/>
        <w:szCs w:val="16"/>
      </w:rPr>
      <w:ptab w:relativeTo="margin" w:alignment="right" w:leader="none"/>
    </w:r>
    <w:r>
      <w:rPr>
        <w:rFonts w:asciiTheme="majorHAnsi" w:eastAsiaTheme="majorEastAsia" w:hAnsiTheme="majorHAnsi" w:cstheme="majorBidi"/>
        <w:sz w:val="16"/>
        <w:szCs w:val="16"/>
      </w:rPr>
      <w:t xml:space="preserve">Page </w:t>
    </w:r>
    <w:r>
      <w:rPr>
        <w:rFonts w:eastAsiaTheme="minorEastAsia"/>
        <w:sz w:val="16"/>
        <w:szCs w:val="16"/>
      </w:rPr>
      <w:fldChar w:fldCharType="begin"/>
    </w:r>
    <w:r>
      <w:rPr>
        <w:sz w:val="16"/>
        <w:szCs w:val="16"/>
      </w:rPr>
      <w:instrText xml:space="preserve"> PAGE   \* MERGEFORMAT </w:instrText>
    </w:r>
    <w:r>
      <w:rPr>
        <w:rFonts w:eastAsiaTheme="minorEastAsia"/>
        <w:sz w:val="16"/>
        <w:szCs w:val="16"/>
      </w:rPr>
      <w:fldChar w:fldCharType="separate"/>
    </w:r>
    <w:r>
      <w:rPr>
        <w:rFonts w:asciiTheme="majorHAnsi" w:eastAsiaTheme="majorEastAsia" w:hAnsiTheme="majorHAnsi" w:cstheme="majorBidi"/>
        <w:noProof/>
        <w:sz w:val="16"/>
        <w:szCs w:val="16"/>
      </w:rPr>
      <w:t>5</w:t>
    </w:r>
    <w:r>
      <w:rPr>
        <w:rFonts w:asciiTheme="majorHAnsi" w:eastAsiaTheme="majorEastAsia" w:hAnsiTheme="majorHAnsi" w:cstheme="majorBidi"/>
        <w:noProof/>
        <w:sz w:val="16"/>
        <w:szCs w:val="16"/>
      </w:rPr>
      <w:fldChar w:fldCharType="end"/>
    </w:r>
  </w:p>
  <w:p>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pPr>
        <w:spacing w:after="0" w:line="240" w:lineRule="auto"/>
      </w:pPr>
      <w:r>
        <w:separator/>
      </w:r>
    </w:p>
  </w:footnote>
  <w:footnote w:type="continuationSeparator" w:id="0">
    <w:p>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F835C9"/>
    <w:multiLevelType w:val="hybridMultilevel"/>
    <w:tmpl w:val="DB4805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4305AC"/>
    <w:multiLevelType w:val="hybridMultilevel"/>
    <w:tmpl w:val="6E9E3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A950B2"/>
    <w:multiLevelType w:val="hybridMultilevel"/>
    <w:tmpl w:val="25F811BE"/>
    <w:lvl w:ilvl="0" w:tplc="62A4A73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2E4C4AAD"/>
    <w:multiLevelType w:val="hybridMultilevel"/>
    <w:tmpl w:val="AF54A926"/>
    <w:lvl w:ilvl="0" w:tplc="51C2F32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382C26C8"/>
    <w:multiLevelType w:val="hybridMultilevel"/>
    <w:tmpl w:val="DBFAC7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4E22B8B"/>
    <w:multiLevelType w:val="hybridMultilevel"/>
    <w:tmpl w:val="5DEC81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A6A4B8B"/>
    <w:multiLevelType w:val="hybridMultilevel"/>
    <w:tmpl w:val="CEA41E7E"/>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3D705DB"/>
    <w:multiLevelType w:val="hybridMultilevel"/>
    <w:tmpl w:val="8CBEC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6D96AB3"/>
    <w:multiLevelType w:val="hybridMultilevel"/>
    <w:tmpl w:val="4AB4639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2F45516"/>
    <w:multiLevelType w:val="hybridMultilevel"/>
    <w:tmpl w:val="F9A8630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9493003"/>
    <w:multiLevelType w:val="hybridMultilevel"/>
    <w:tmpl w:val="2F7857C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9BE37FE"/>
    <w:multiLevelType w:val="hybridMultilevel"/>
    <w:tmpl w:val="96E07A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7"/>
  </w:num>
  <w:num w:numId="4">
    <w:abstractNumId w:val="11"/>
  </w:num>
  <w:num w:numId="5">
    <w:abstractNumId w:val="4"/>
  </w:num>
  <w:num w:numId="6">
    <w:abstractNumId w:val="8"/>
  </w:num>
  <w:num w:numId="7">
    <w:abstractNumId w:val="10"/>
  </w:num>
  <w:num w:numId="8">
    <w:abstractNumId w:val="9"/>
  </w:num>
  <w:num w:numId="9">
    <w:abstractNumId w:val="6"/>
  </w:num>
  <w:num w:numId="10">
    <w:abstractNumId w:val="3"/>
  </w:num>
  <w:num w:numId="11">
    <w:abstractNumId w:val="2"/>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3293FBD-F7D1-49F6-A9A0-26D2739B9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1337917">
      <w:bodyDiv w:val="1"/>
      <w:marLeft w:val="0"/>
      <w:marRight w:val="0"/>
      <w:marTop w:val="0"/>
      <w:marBottom w:val="0"/>
      <w:divBdr>
        <w:top w:val="none" w:sz="0" w:space="0" w:color="auto"/>
        <w:left w:val="none" w:sz="0" w:space="0" w:color="auto"/>
        <w:bottom w:val="none" w:sz="0" w:space="0" w:color="auto"/>
        <w:right w:val="none" w:sz="0" w:space="0" w:color="auto"/>
      </w:divBdr>
    </w:div>
    <w:div w:id="1870678790">
      <w:bodyDiv w:val="1"/>
      <w:marLeft w:val="0"/>
      <w:marRight w:val="0"/>
      <w:marTop w:val="0"/>
      <w:marBottom w:val="0"/>
      <w:divBdr>
        <w:top w:val="none" w:sz="0" w:space="0" w:color="auto"/>
        <w:left w:val="none" w:sz="0" w:space="0" w:color="auto"/>
        <w:bottom w:val="none" w:sz="0" w:space="0" w:color="auto"/>
        <w:right w:val="none" w:sz="0" w:space="0" w:color="auto"/>
      </w:divBdr>
      <w:divsChild>
        <w:div w:id="815874509">
          <w:marLeft w:val="0"/>
          <w:marRight w:val="0"/>
          <w:marTop w:val="0"/>
          <w:marBottom w:val="0"/>
          <w:divBdr>
            <w:top w:val="none" w:sz="0" w:space="0" w:color="auto"/>
            <w:left w:val="none" w:sz="0" w:space="0" w:color="auto"/>
            <w:bottom w:val="none" w:sz="0" w:space="0" w:color="auto"/>
            <w:right w:val="none" w:sz="0" w:space="0" w:color="auto"/>
          </w:divBdr>
          <w:divsChild>
            <w:div w:id="835875365">
              <w:marLeft w:val="0"/>
              <w:marRight w:val="0"/>
              <w:marTop w:val="0"/>
              <w:marBottom w:val="0"/>
              <w:divBdr>
                <w:top w:val="none" w:sz="0" w:space="0" w:color="auto"/>
                <w:left w:val="none" w:sz="0" w:space="0" w:color="auto"/>
                <w:bottom w:val="none" w:sz="0" w:space="0" w:color="auto"/>
                <w:right w:val="none" w:sz="0" w:space="0" w:color="auto"/>
              </w:divBdr>
              <w:divsChild>
                <w:div w:id="852960720">
                  <w:marLeft w:val="0"/>
                  <w:marRight w:val="0"/>
                  <w:marTop w:val="0"/>
                  <w:marBottom w:val="0"/>
                  <w:divBdr>
                    <w:top w:val="none" w:sz="0" w:space="0" w:color="auto"/>
                    <w:left w:val="none" w:sz="0" w:space="0" w:color="auto"/>
                    <w:bottom w:val="none" w:sz="0" w:space="0" w:color="auto"/>
                    <w:right w:val="none" w:sz="0" w:space="0" w:color="auto"/>
                  </w:divBdr>
                  <w:divsChild>
                    <w:div w:id="370307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378EF7-D36C-4C9E-91BA-8345C71488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C6D02120.dotm</Template>
  <TotalTime>234</TotalTime>
  <Pages>5</Pages>
  <Words>2150</Words>
  <Characters>12255</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Staffordshire CC</Company>
  <LinksUpToDate>false</LinksUpToDate>
  <CharactersWithSpaces>14377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Matthews</dc:creator>
  <cp:lastModifiedBy>Susan Wilkinson</cp:lastModifiedBy>
  <cp:revision>9</cp:revision>
  <cp:lastPrinted>2015-07-13T13:32:00Z</cp:lastPrinted>
  <dcterms:created xsi:type="dcterms:W3CDTF">2019-06-20T16:27:00Z</dcterms:created>
  <dcterms:modified xsi:type="dcterms:W3CDTF">2019-06-21T21:01:00Z</dcterms:modified>
</cp:coreProperties>
</file>