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788" w:rsidRDefault="00BE7788">
      <w:pPr>
        <w:spacing w:after="200" w:line="276" w:lineRule="auto"/>
        <w:rPr>
          <w:rFonts w:ascii="Calibri" w:eastAsia="Calibri" w:hAnsi="Calibri" w:cs="Times New Roman"/>
          <w:lang w:eastAsia="en-US"/>
        </w:rPr>
      </w:pPr>
      <w:bookmarkStart w:id="0" w:name="_GoBack"/>
      <w:bookmarkEnd w:id="0"/>
    </w:p>
    <w:p w:rsidR="00BE7788" w:rsidRDefault="00B71115">
      <w:pPr>
        <w:spacing w:after="200" w:line="276" w:lineRule="auto"/>
        <w:rPr>
          <w:rFonts w:ascii="Calibri" w:eastAsia="Calibri" w:hAnsi="Calibri" w:cs="Times New Roman"/>
          <w:lang w:eastAsia="en-US"/>
        </w:rPr>
      </w:pPr>
      <w:r>
        <w:rPr>
          <w:rFonts w:ascii="Calibri" w:eastAsia="Calibri" w:hAnsi="Calibri" w:cs="Times New Roman"/>
          <w:noProof/>
          <w:sz w:val="32"/>
          <w:szCs w:val="32"/>
        </w:rPr>
        <w:drawing>
          <wp:anchor distT="0" distB="0" distL="114300" distR="114300" simplePos="0" relativeHeight="251659264" behindDoc="1" locked="0" layoutInCell="1" allowOverlap="1">
            <wp:simplePos x="0" y="0"/>
            <wp:positionH relativeFrom="column">
              <wp:posOffset>1720252</wp:posOffset>
            </wp:positionH>
            <wp:positionV relativeFrom="paragraph">
              <wp:posOffset>-333375</wp:posOffset>
            </wp:positionV>
            <wp:extent cx="2809817" cy="1785769"/>
            <wp:effectExtent l="0" t="0" r="0" b="5080"/>
            <wp:wrapNone/>
            <wp:docPr id="1" name="Picture 1" descr="M:\mandy\RV-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mandy\RV-logo Fina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9817" cy="178576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7788" w:rsidRDefault="00BE7788">
      <w:pPr>
        <w:spacing w:after="200" w:line="276" w:lineRule="auto"/>
        <w:rPr>
          <w:rFonts w:ascii="Calibri" w:eastAsia="Calibri" w:hAnsi="Calibri" w:cs="Times New Roman"/>
          <w:lang w:eastAsia="en-US"/>
        </w:rPr>
      </w:pPr>
    </w:p>
    <w:p w:rsidR="00BE7788" w:rsidRDefault="00BE7788">
      <w:pPr>
        <w:spacing w:after="200" w:line="276" w:lineRule="auto"/>
        <w:jc w:val="center"/>
        <w:rPr>
          <w:rFonts w:ascii="Arial" w:eastAsia="Calibri" w:hAnsi="Arial" w:cs="Arial"/>
          <w:b/>
          <w:sz w:val="44"/>
          <w:szCs w:val="44"/>
          <w:lang w:eastAsia="en-US"/>
        </w:rPr>
      </w:pPr>
    </w:p>
    <w:p w:rsidR="00BE7788" w:rsidRDefault="00BE7788">
      <w:pPr>
        <w:spacing w:after="200" w:line="276" w:lineRule="auto"/>
        <w:jc w:val="center"/>
        <w:rPr>
          <w:rFonts w:ascii="Arial" w:eastAsia="Calibri" w:hAnsi="Arial" w:cs="Arial"/>
          <w:b/>
          <w:sz w:val="44"/>
          <w:szCs w:val="44"/>
          <w:lang w:eastAsia="en-US"/>
        </w:rPr>
      </w:pPr>
    </w:p>
    <w:p w:rsidR="00BE7788" w:rsidRDefault="00B71115">
      <w:pPr>
        <w:spacing w:after="200" w:line="276" w:lineRule="auto"/>
        <w:jc w:val="center"/>
        <w:rPr>
          <w:rFonts w:ascii="Arial" w:eastAsia="Calibri" w:hAnsi="Arial" w:cs="Arial"/>
          <w:b/>
          <w:sz w:val="44"/>
          <w:szCs w:val="44"/>
          <w:lang w:eastAsia="en-US"/>
        </w:rPr>
      </w:pPr>
      <w:r>
        <w:rPr>
          <w:rFonts w:ascii="Arial" w:eastAsia="Calibri" w:hAnsi="Arial" w:cs="Arial"/>
          <w:b/>
          <w:sz w:val="44"/>
          <w:szCs w:val="44"/>
          <w:lang w:eastAsia="en-US"/>
        </w:rPr>
        <w:t>River View Primary and Nursery School</w:t>
      </w:r>
    </w:p>
    <w:p w:rsidR="00BE7788" w:rsidRDefault="00BE7788">
      <w:pPr>
        <w:spacing w:after="200" w:line="276" w:lineRule="auto"/>
        <w:jc w:val="center"/>
        <w:rPr>
          <w:rFonts w:ascii="Arial" w:eastAsia="Calibri" w:hAnsi="Arial" w:cs="Arial"/>
          <w:b/>
          <w:sz w:val="44"/>
          <w:szCs w:val="44"/>
          <w:lang w:eastAsia="en-US"/>
        </w:rPr>
      </w:pPr>
    </w:p>
    <w:p w:rsidR="00BE7788" w:rsidRDefault="00B71115" w:rsidP="00B71115">
      <w:pPr>
        <w:spacing w:after="200" w:line="276" w:lineRule="auto"/>
        <w:jc w:val="center"/>
        <w:rPr>
          <w:rFonts w:ascii="Arial" w:eastAsia="Calibri" w:hAnsi="Arial" w:cs="Arial"/>
          <w:b/>
          <w:sz w:val="44"/>
          <w:szCs w:val="44"/>
          <w:lang w:eastAsia="en-US"/>
        </w:rPr>
      </w:pPr>
      <w:r>
        <w:rPr>
          <w:noProof/>
        </w:rPr>
        <w:drawing>
          <wp:inline distT="0" distB="0" distL="0" distR="0" wp14:anchorId="42FD6275" wp14:editId="0DB6FE38">
            <wp:extent cx="4714875" cy="3524110"/>
            <wp:effectExtent l="0" t="0" r="0" b="635"/>
            <wp:docPr id="2" name="Picture 2" descr="C:\Users\Sue\AppData\Local\Microsoft\Windows\Temporary Internet Files\Content.Word\IMG_0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e\AppData\Local\Microsoft\Windows\Temporary Internet Files\Content.Word\IMG_010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7259" cy="3525892"/>
                    </a:xfrm>
                    <a:prstGeom prst="rect">
                      <a:avLst/>
                    </a:prstGeom>
                    <a:noFill/>
                    <a:ln>
                      <a:noFill/>
                    </a:ln>
                  </pic:spPr>
                </pic:pic>
              </a:graphicData>
            </a:graphic>
          </wp:inline>
        </w:drawing>
      </w:r>
    </w:p>
    <w:p w:rsidR="00BE7788" w:rsidRDefault="00BE7788">
      <w:pPr>
        <w:spacing w:after="200" w:line="276" w:lineRule="auto"/>
        <w:jc w:val="center"/>
        <w:rPr>
          <w:rFonts w:ascii="Arial" w:eastAsia="Calibri" w:hAnsi="Arial" w:cs="Arial"/>
          <w:b/>
          <w:sz w:val="44"/>
          <w:szCs w:val="44"/>
          <w:lang w:eastAsia="en-US"/>
        </w:rPr>
      </w:pPr>
    </w:p>
    <w:p w:rsidR="00BE7788" w:rsidRDefault="00B71115">
      <w:pPr>
        <w:spacing w:after="200" w:line="276" w:lineRule="auto"/>
        <w:jc w:val="center"/>
        <w:rPr>
          <w:rFonts w:ascii="Arial" w:eastAsia="Calibri" w:hAnsi="Arial" w:cs="Arial"/>
          <w:b/>
          <w:sz w:val="44"/>
          <w:szCs w:val="44"/>
          <w:lang w:eastAsia="en-US"/>
        </w:rPr>
      </w:pPr>
      <w:r>
        <w:rPr>
          <w:rFonts w:ascii="Arial" w:eastAsia="Calibri" w:hAnsi="Arial" w:cs="Arial"/>
          <w:b/>
          <w:sz w:val="44"/>
          <w:szCs w:val="44"/>
          <w:lang w:eastAsia="en-US"/>
        </w:rPr>
        <w:t xml:space="preserve">Head Teachers Report </w:t>
      </w:r>
    </w:p>
    <w:p w:rsidR="00BE7788" w:rsidRDefault="00B71115" w:rsidP="00B71115">
      <w:pPr>
        <w:spacing w:after="200" w:line="276" w:lineRule="auto"/>
        <w:jc w:val="center"/>
        <w:rPr>
          <w:rFonts w:ascii="Arial" w:eastAsia="Calibri" w:hAnsi="Arial" w:cs="Arial"/>
          <w:b/>
          <w:sz w:val="44"/>
          <w:szCs w:val="44"/>
          <w:lang w:eastAsia="en-US"/>
        </w:rPr>
      </w:pPr>
      <w:r>
        <w:rPr>
          <w:rFonts w:ascii="Arial" w:eastAsia="Calibri" w:hAnsi="Arial" w:cs="Arial"/>
          <w:b/>
          <w:sz w:val="44"/>
          <w:szCs w:val="44"/>
          <w:lang w:eastAsia="en-US"/>
        </w:rPr>
        <w:t>Spring 2018</w:t>
      </w:r>
    </w:p>
    <w:p w:rsidR="00B71115" w:rsidRPr="00B71115" w:rsidRDefault="00B71115" w:rsidP="00B71115">
      <w:pPr>
        <w:spacing w:after="200" w:line="276" w:lineRule="auto"/>
        <w:jc w:val="center"/>
        <w:rPr>
          <w:rFonts w:ascii="Arial" w:eastAsia="Calibri" w:hAnsi="Arial" w:cs="Arial"/>
          <w:b/>
          <w:sz w:val="44"/>
          <w:szCs w:val="44"/>
          <w:lang w:eastAsia="en-US"/>
        </w:rPr>
      </w:pPr>
    </w:p>
    <w:p w:rsidR="00BE7788" w:rsidRDefault="00BE7788"/>
    <w:p w:rsidR="00BE7788" w:rsidRDefault="00BE7788"/>
    <w:p w:rsidR="00BE7788" w:rsidRDefault="00B71115">
      <w:pPr>
        <w:jc w:val="center"/>
        <w:rPr>
          <w:rFonts w:ascii="Arial" w:hAnsi="Arial" w:cs="Arial"/>
          <w:b/>
          <w:sz w:val="32"/>
          <w:szCs w:val="32"/>
        </w:rPr>
      </w:pPr>
      <w:proofErr w:type="spellStart"/>
      <w:r>
        <w:rPr>
          <w:rFonts w:ascii="Arial" w:hAnsi="Arial" w:cs="Arial"/>
          <w:b/>
          <w:sz w:val="32"/>
          <w:szCs w:val="32"/>
        </w:rPr>
        <w:lastRenderedPageBreak/>
        <w:t>Headteacher’s</w:t>
      </w:r>
      <w:proofErr w:type="spellEnd"/>
      <w:r>
        <w:rPr>
          <w:rFonts w:ascii="Arial" w:hAnsi="Arial" w:cs="Arial"/>
          <w:b/>
          <w:sz w:val="32"/>
          <w:szCs w:val="32"/>
        </w:rPr>
        <w:t xml:space="preserve"> Report Spring 2018</w:t>
      </w:r>
    </w:p>
    <w:p w:rsidR="00BE7788" w:rsidRDefault="00BE7788">
      <w:pPr>
        <w:rPr>
          <w:rFonts w:ascii="Arial" w:hAnsi="Arial" w:cs="Arial"/>
          <w:sz w:val="24"/>
          <w:szCs w:val="24"/>
        </w:rPr>
      </w:pP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 xml:space="preserve">Welcome to new governors,       </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This report covers Autumn 2 and Spring 1. Please also see data baseline and End of Autumn, SEF, IDSP and reviewed SDP.</w:t>
      </w:r>
    </w:p>
    <w:p w:rsidR="00BE7788" w:rsidRDefault="00BE7788">
      <w:pPr>
        <w:rPr>
          <w:rFonts w:ascii="Arial" w:hAnsi="Arial" w:cs="Arial"/>
          <w:sz w:val="24"/>
          <w:szCs w:val="24"/>
        </w:rPr>
      </w:pPr>
    </w:p>
    <w:p w:rsidR="00BE7788" w:rsidRDefault="00B71115">
      <w:pPr>
        <w:rPr>
          <w:rFonts w:ascii="Arial" w:hAnsi="Arial" w:cs="Arial"/>
          <w:b/>
          <w:sz w:val="24"/>
          <w:szCs w:val="24"/>
        </w:rPr>
      </w:pPr>
      <w:r>
        <w:rPr>
          <w:rFonts w:ascii="Arial" w:hAnsi="Arial" w:cs="Arial"/>
          <w:b/>
          <w:sz w:val="24"/>
          <w:szCs w:val="24"/>
        </w:rPr>
        <w:t>Staffing</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 xml:space="preserve">I returned to work in September on a phase return, I returned full time at the end of November, thank you to Dawn Buckingham for stepping up during my time of illness and to Chris Stokes for his support. Also thank you to Karen, Clare and Gemma for their support. </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Adrian Friar left on 31</w:t>
      </w:r>
      <w:r>
        <w:rPr>
          <w:rFonts w:ascii="Arial" w:hAnsi="Arial" w:cs="Arial"/>
          <w:sz w:val="24"/>
          <w:szCs w:val="24"/>
          <w:vertAlign w:val="superscript"/>
        </w:rPr>
        <w:t>st</w:t>
      </w:r>
      <w:r>
        <w:rPr>
          <w:rFonts w:ascii="Arial" w:hAnsi="Arial" w:cs="Arial"/>
          <w:sz w:val="24"/>
          <w:szCs w:val="24"/>
        </w:rPr>
        <w:t xml:space="preserve"> December 2017 and Clare Smith began her maternity leave in December 2017, baby Arthur was born on 22</w:t>
      </w:r>
      <w:r>
        <w:rPr>
          <w:rFonts w:ascii="Arial" w:hAnsi="Arial" w:cs="Arial"/>
          <w:sz w:val="24"/>
          <w:szCs w:val="24"/>
          <w:vertAlign w:val="superscript"/>
        </w:rPr>
        <w:t>nd</w:t>
      </w:r>
      <w:r>
        <w:rPr>
          <w:rFonts w:ascii="Arial" w:hAnsi="Arial" w:cs="Arial"/>
          <w:sz w:val="24"/>
          <w:szCs w:val="24"/>
        </w:rPr>
        <w:t xml:space="preserve"> December 2017. Clare is due to return in December 2018. </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We have been unable to replace either, therefore the two Year 5 (Foxgloves &amp; Sunflowers) classes are now combined and Year 4 classes are being covered by Dawn Buckingham/Ben Bradshaw (Iris) and Jen Heathcote (Crocus)</w:t>
      </w:r>
    </w:p>
    <w:p w:rsidR="00BE7788" w:rsidRDefault="00B71115">
      <w:pPr>
        <w:rPr>
          <w:rFonts w:ascii="Arial" w:hAnsi="Arial" w:cs="Arial"/>
          <w:sz w:val="24"/>
          <w:szCs w:val="24"/>
        </w:rPr>
      </w:pPr>
      <w:r>
        <w:rPr>
          <w:rFonts w:ascii="Arial" w:hAnsi="Arial" w:cs="Arial"/>
          <w:sz w:val="24"/>
          <w:szCs w:val="24"/>
        </w:rPr>
        <w:t xml:space="preserve">. </w:t>
      </w:r>
    </w:p>
    <w:p w:rsidR="00BE7788" w:rsidRDefault="00B71115">
      <w:pPr>
        <w:rPr>
          <w:rFonts w:ascii="Arial" w:hAnsi="Arial" w:cs="Arial"/>
          <w:sz w:val="24"/>
          <w:szCs w:val="24"/>
        </w:rPr>
      </w:pPr>
      <w:r>
        <w:rPr>
          <w:rFonts w:ascii="Arial" w:hAnsi="Arial" w:cs="Arial"/>
          <w:sz w:val="24"/>
          <w:szCs w:val="24"/>
        </w:rPr>
        <w:t xml:space="preserve">Fran </w:t>
      </w:r>
      <w:proofErr w:type="spellStart"/>
      <w:r>
        <w:rPr>
          <w:rFonts w:ascii="Arial" w:hAnsi="Arial" w:cs="Arial"/>
          <w:sz w:val="24"/>
          <w:szCs w:val="24"/>
        </w:rPr>
        <w:t>Ariss</w:t>
      </w:r>
      <w:proofErr w:type="spellEnd"/>
      <w:r>
        <w:rPr>
          <w:rFonts w:ascii="Arial" w:hAnsi="Arial" w:cs="Arial"/>
          <w:sz w:val="24"/>
          <w:szCs w:val="24"/>
        </w:rPr>
        <w:t xml:space="preserve"> will return on 28</w:t>
      </w:r>
      <w:r>
        <w:rPr>
          <w:rFonts w:ascii="Arial" w:hAnsi="Arial" w:cs="Arial"/>
          <w:sz w:val="24"/>
          <w:szCs w:val="24"/>
          <w:vertAlign w:val="superscript"/>
        </w:rPr>
        <w:t>th</w:t>
      </w:r>
      <w:r>
        <w:rPr>
          <w:rFonts w:ascii="Arial" w:hAnsi="Arial" w:cs="Arial"/>
          <w:sz w:val="24"/>
          <w:szCs w:val="24"/>
        </w:rPr>
        <w:t xml:space="preserve"> March 2018 part time. </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Pupil Attendance for Academic Year to date</w:t>
      </w:r>
    </w:p>
    <w:p w:rsidR="00BE7788" w:rsidRDefault="00BE7788">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tblGrid>
      <w:tr w:rsidR="00BE7788">
        <w:tc>
          <w:tcPr>
            <w:tcW w:w="3005" w:type="dxa"/>
          </w:tcPr>
          <w:p w:rsidR="00BE7788" w:rsidRDefault="00B71115">
            <w:pPr>
              <w:rPr>
                <w:rFonts w:ascii="Arial" w:hAnsi="Arial" w:cs="Arial"/>
                <w:sz w:val="24"/>
                <w:szCs w:val="24"/>
              </w:rPr>
            </w:pPr>
            <w:r>
              <w:rPr>
                <w:rFonts w:ascii="Arial" w:hAnsi="Arial" w:cs="Arial"/>
                <w:sz w:val="24"/>
                <w:szCs w:val="24"/>
              </w:rPr>
              <w:t>Total pupil absence</w:t>
            </w:r>
          </w:p>
        </w:tc>
        <w:tc>
          <w:tcPr>
            <w:tcW w:w="3005" w:type="dxa"/>
          </w:tcPr>
          <w:p w:rsidR="00BE7788" w:rsidRDefault="00B71115">
            <w:pPr>
              <w:rPr>
                <w:rFonts w:ascii="Arial" w:hAnsi="Arial" w:cs="Arial"/>
                <w:sz w:val="24"/>
                <w:szCs w:val="24"/>
              </w:rPr>
            </w:pPr>
            <w:r>
              <w:rPr>
                <w:rFonts w:ascii="Arial" w:hAnsi="Arial" w:cs="Arial"/>
                <w:sz w:val="24"/>
                <w:szCs w:val="24"/>
              </w:rPr>
              <w:t>4.7%</w:t>
            </w:r>
          </w:p>
        </w:tc>
      </w:tr>
      <w:tr w:rsidR="00BE7788">
        <w:tc>
          <w:tcPr>
            <w:tcW w:w="3005" w:type="dxa"/>
          </w:tcPr>
          <w:p w:rsidR="00BE7788" w:rsidRDefault="00B71115">
            <w:pPr>
              <w:rPr>
                <w:rFonts w:ascii="Arial" w:hAnsi="Arial" w:cs="Arial"/>
                <w:sz w:val="24"/>
                <w:szCs w:val="24"/>
              </w:rPr>
            </w:pPr>
            <w:r>
              <w:rPr>
                <w:rFonts w:ascii="Arial" w:hAnsi="Arial" w:cs="Arial"/>
                <w:sz w:val="24"/>
                <w:szCs w:val="24"/>
              </w:rPr>
              <w:t>Authorised absence</w:t>
            </w:r>
          </w:p>
        </w:tc>
        <w:tc>
          <w:tcPr>
            <w:tcW w:w="3005" w:type="dxa"/>
          </w:tcPr>
          <w:p w:rsidR="00BE7788" w:rsidRDefault="00B71115">
            <w:pPr>
              <w:rPr>
                <w:rFonts w:ascii="Arial" w:hAnsi="Arial" w:cs="Arial"/>
                <w:sz w:val="24"/>
                <w:szCs w:val="24"/>
              </w:rPr>
            </w:pPr>
            <w:r>
              <w:rPr>
                <w:rFonts w:ascii="Arial" w:hAnsi="Arial" w:cs="Arial"/>
                <w:sz w:val="24"/>
                <w:szCs w:val="24"/>
              </w:rPr>
              <w:t>3.7%</w:t>
            </w:r>
          </w:p>
        </w:tc>
      </w:tr>
      <w:tr w:rsidR="00BE7788">
        <w:tc>
          <w:tcPr>
            <w:tcW w:w="3005" w:type="dxa"/>
          </w:tcPr>
          <w:p w:rsidR="00BE7788" w:rsidRDefault="00B71115">
            <w:pPr>
              <w:rPr>
                <w:rFonts w:ascii="Arial" w:hAnsi="Arial" w:cs="Arial"/>
                <w:sz w:val="24"/>
                <w:szCs w:val="24"/>
              </w:rPr>
            </w:pPr>
            <w:r>
              <w:rPr>
                <w:rFonts w:ascii="Arial" w:hAnsi="Arial" w:cs="Arial"/>
                <w:sz w:val="24"/>
                <w:szCs w:val="24"/>
              </w:rPr>
              <w:t>Unauthorised absence</w:t>
            </w:r>
          </w:p>
        </w:tc>
        <w:tc>
          <w:tcPr>
            <w:tcW w:w="3005" w:type="dxa"/>
          </w:tcPr>
          <w:p w:rsidR="00BE7788" w:rsidRDefault="00B71115">
            <w:pPr>
              <w:rPr>
                <w:rFonts w:ascii="Arial" w:hAnsi="Arial" w:cs="Arial"/>
                <w:sz w:val="24"/>
                <w:szCs w:val="24"/>
              </w:rPr>
            </w:pPr>
            <w:r>
              <w:rPr>
                <w:rFonts w:ascii="Arial" w:hAnsi="Arial" w:cs="Arial"/>
                <w:sz w:val="24"/>
                <w:szCs w:val="24"/>
              </w:rPr>
              <w:t>1%</w:t>
            </w:r>
          </w:p>
        </w:tc>
      </w:tr>
    </w:tbl>
    <w:p w:rsidR="00BE7788" w:rsidRDefault="00BE7788">
      <w:pPr>
        <w:rPr>
          <w:rFonts w:ascii="Arial" w:hAnsi="Arial" w:cs="Arial"/>
          <w:sz w:val="24"/>
          <w:szCs w:val="24"/>
        </w:rPr>
      </w:pPr>
    </w:p>
    <w:p w:rsidR="00BE7788" w:rsidRDefault="00B71115">
      <w:pPr>
        <w:rPr>
          <w:rFonts w:ascii="Arial" w:hAnsi="Arial" w:cs="Arial"/>
          <w:b/>
          <w:sz w:val="24"/>
          <w:szCs w:val="24"/>
        </w:rPr>
      </w:pPr>
      <w:r>
        <w:rPr>
          <w:rFonts w:ascii="Arial" w:hAnsi="Arial" w:cs="Arial"/>
          <w:b/>
          <w:sz w:val="24"/>
          <w:szCs w:val="24"/>
        </w:rPr>
        <w:t xml:space="preserve">Exclusions </w:t>
      </w:r>
    </w:p>
    <w:p w:rsidR="00BE7788" w:rsidRDefault="00BE7788">
      <w:pPr>
        <w:rPr>
          <w:rFonts w:ascii="Arial" w:hAnsi="Arial" w:cs="Arial"/>
          <w:sz w:val="24"/>
          <w:szCs w:val="24"/>
        </w:rPr>
      </w:pPr>
    </w:p>
    <w:tbl>
      <w:tblPr>
        <w:tblW w:w="99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368"/>
        <w:gridCol w:w="1260"/>
        <w:gridCol w:w="4950"/>
        <w:gridCol w:w="1530"/>
        <w:gridCol w:w="810"/>
      </w:tblGrid>
      <w:tr w:rsidR="00BE7788">
        <w:tc>
          <w:tcPr>
            <w:tcW w:w="1368"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b/>
                <w:sz w:val="20"/>
                <w:szCs w:val="20"/>
              </w:rPr>
            </w:pPr>
            <w:r>
              <w:rPr>
                <w:rFonts w:ascii="Arial" w:eastAsia="Times New Roman" w:hAnsi="Arial" w:cs="Times New Roman"/>
                <w:b/>
                <w:sz w:val="20"/>
                <w:szCs w:val="20"/>
              </w:rPr>
              <w:t>Year of child</w:t>
            </w:r>
          </w:p>
        </w:tc>
        <w:tc>
          <w:tcPr>
            <w:tcW w:w="126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b/>
                <w:sz w:val="20"/>
                <w:szCs w:val="20"/>
              </w:rPr>
            </w:pPr>
            <w:r>
              <w:rPr>
                <w:rFonts w:ascii="Arial" w:eastAsia="Times New Roman" w:hAnsi="Arial" w:cs="Times New Roman"/>
                <w:b/>
                <w:sz w:val="20"/>
                <w:szCs w:val="20"/>
              </w:rPr>
              <w:t>Exclusion</w:t>
            </w:r>
          </w:p>
        </w:tc>
        <w:tc>
          <w:tcPr>
            <w:tcW w:w="495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b/>
                <w:sz w:val="20"/>
                <w:szCs w:val="20"/>
              </w:rPr>
            </w:pPr>
            <w:r>
              <w:rPr>
                <w:rFonts w:ascii="Arial" w:eastAsia="Times New Roman" w:hAnsi="Arial" w:cs="Times New Roman"/>
                <w:b/>
                <w:sz w:val="20"/>
                <w:szCs w:val="20"/>
              </w:rPr>
              <w:t>Reason</w:t>
            </w:r>
          </w:p>
        </w:tc>
        <w:tc>
          <w:tcPr>
            <w:tcW w:w="153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b/>
                <w:sz w:val="20"/>
                <w:szCs w:val="20"/>
              </w:rPr>
            </w:pPr>
            <w:r>
              <w:rPr>
                <w:rFonts w:ascii="Arial" w:eastAsia="Times New Roman" w:hAnsi="Arial" w:cs="Times New Roman"/>
                <w:b/>
                <w:sz w:val="20"/>
                <w:szCs w:val="20"/>
              </w:rPr>
              <w:t>Days Excluded</w:t>
            </w:r>
          </w:p>
        </w:tc>
        <w:tc>
          <w:tcPr>
            <w:tcW w:w="81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b/>
                <w:sz w:val="20"/>
                <w:szCs w:val="20"/>
              </w:rPr>
            </w:pPr>
            <w:r>
              <w:rPr>
                <w:rFonts w:ascii="Arial" w:eastAsia="Times New Roman" w:hAnsi="Arial" w:cs="Times New Roman"/>
                <w:b/>
                <w:sz w:val="20"/>
                <w:szCs w:val="20"/>
              </w:rPr>
              <w:t>SEND</w:t>
            </w:r>
          </w:p>
        </w:tc>
      </w:tr>
      <w:tr w:rsidR="00BE7788">
        <w:tc>
          <w:tcPr>
            <w:tcW w:w="1368"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Year 3</w:t>
            </w:r>
          </w:p>
        </w:tc>
        <w:tc>
          <w:tcPr>
            <w:tcW w:w="126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Permanent</w:t>
            </w:r>
          </w:p>
        </w:tc>
        <w:tc>
          <w:tcPr>
            <w:tcW w:w="495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Physical assault against an adult</w:t>
            </w:r>
          </w:p>
        </w:tc>
        <w:tc>
          <w:tcPr>
            <w:tcW w:w="153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0.00</w:t>
            </w:r>
          </w:p>
        </w:tc>
        <w:tc>
          <w:tcPr>
            <w:tcW w:w="81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sz w:val="20"/>
                <w:szCs w:val="20"/>
              </w:rPr>
            </w:pPr>
            <w:r>
              <w:rPr>
                <w:rFonts w:ascii="Arial" w:hAnsi="Arial" w:cs="Arial"/>
                <w:sz w:val="24"/>
                <w:szCs w:val="24"/>
              </w:rPr>
              <w:sym w:font="Wingdings" w:char="F0FC"/>
            </w:r>
          </w:p>
        </w:tc>
      </w:tr>
      <w:tr w:rsidR="00BE7788">
        <w:tc>
          <w:tcPr>
            <w:tcW w:w="1368" w:type="dxa"/>
            <w:tcBorders>
              <w:top w:val="single" w:sz="6" w:space="0" w:color="000000"/>
              <w:left w:val="single" w:sz="6" w:space="0" w:color="000000"/>
              <w:bottom w:val="single" w:sz="6" w:space="0" w:color="000000"/>
              <w:right w:val="single" w:sz="6" w:space="0" w:color="000000"/>
            </w:tcBorders>
          </w:tcPr>
          <w:p w:rsidR="00BE7788" w:rsidRDefault="00BE7788">
            <w:pPr>
              <w:rPr>
                <w:rFonts w:ascii="Arial" w:eastAsia="Times New Roman" w:hAnsi="Arial" w:cs="Times New Roman"/>
                <w:sz w:val="20"/>
                <w:szCs w:val="20"/>
              </w:rPr>
            </w:pPr>
          </w:p>
        </w:tc>
        <w:tc>
          <w:tcPr>
            <w:tcW w:w="126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Fixed Term</w:t>
            </w:r>
          </w:p>
        </w:tc>
        <w:tc>
          <w:tcPr>
            <w:tcW w:w="495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Physical assault against a pupil</w:t>
            </w:r>
          </w:p>
        </w:tc>
        <w:tc>
          <w:tcPr>
            <w:tcW w:w="153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4.00</w:t>
            </w:r>
          </w:p>
        </w:tc>
        <w:tc>
          <w:tcPr>
            <w:tcW w:w="81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sz w:val="20"/>
                <w:szCs w:val="20"/>
              </w:rPr>
            </w:pPr>
            <w:r>
              <w:rPr>
                <w:rFonts w:ascii="Arial" w:hAnsi="Arial" w:cs="Arial"/>
                <w:sz w:val="24"/>
                <w:szCs w:val="24"/>
              </w:rPr>
              <w:sym w:font="Wingdings" w:char="F0FC"/>
            </w:r>
          </w:p>
        </w:tc>
      </w:tr>
      <w:tr w:rsidR="00BE7788">
        <w:tc>
          <w:tcPr>
            <w:tcW w:w="1368" w:type="dxa"/>
            <w:tcBorders>
              <w:top w:val="single" w:sz="6" w:space="0" w:color="000000"/>
              <w:left w:val="single" w:sz="6" w:space="0" w:color="000000"/>
              <w:bottom w:val="single" w:sz="6" w:space="0" w:color="000000"/>
              <w:right w:val="single" w:sz="6" w:space="0" w:color="000000"/>
            </w:tcBorders>
          </w:tcPr>
          <w:p w:rsidR="00BE7788" w:rsidRDefault="00BE7788">
            <w:pPr>
              <w:rPr>
                <w:rFonts w:ascii="Arial" w:eastAsia="Times New Roman" w:hAnsi="Arial" w:cs="Times New Roman"/>
                <w:sz w:val="20"/>
                <w:szCs w:val="20"/>
              </w:rPr>
            </w:pPr>
          </w:p>
        </w:tc>
        <w:tc>
          <w:tcPr>
            <w:tcW w:w="126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Fixed Term</w:t>
            </w:r>
          </w:p>
        </w:tc>
        <w:tc>
          <w:tcPr>
            <w:tcW w:w="495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Verbal abuse/threatening behaviour against an adult</w:t>
            </w:r>
          </w:p>
        </w:tc>
        <w:tc>
          <w:tcPr>
            <w:tcW w:w="153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3.00</w:t>
            </w:r>
          </w:p>
        </w:tc>
        <w:tc>
          <w:tcPr>
            <w:tcW w:w="81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sz w:val="20"/>
                <w:szCs w:val="20"/>
              </w:rPr>
            </w:pPr>
            <w:r>
              <w:rPr>
                <w:rFonts w:ascii="Arial" w:hAnsi="Arial" w:cs="Arial"/>
                <w:sz w:val="24"/>
                <w:szCs w:val="24"/>
              </w:rPr>
              <w:sym w:font="Wingdings" w:char="F0FC"/>
            </w:r>
          </w:p>
        </w:tc>
      </w:tr>
      <w:tr w:rsidR="00BE7788">
        <w:tc>
          <w:tcPr>
            <w:tcW w:w="1368"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Year 2</w:t>
            </w:r>
          </w:p>
        </w:tc>
        <w:tc>
          <w:tcPr>
            <w:tcW w:w="126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Fixed Term</w:t>
            </w:r>
          </w:p>
        </w:tc>
        <w:tc>
          <w:tcPr>
            <w:tcW w:w="495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Physical assault against an adult</w:t>
            </w:r>
          </w:p>
        </w:tc>
        <w:tc>
          <w:tcPr>
            <w:tcW w:w="153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2.00</w:t>
            </w:r>
          </w:p>
        </w:tc>
        <w:tc>
          <w:tcPr>
            <w:tcW w:w="810" w:type="dxa"/>
            <w:tcBorders>
              <w:top w:val="single" w:sz="6" w:space="0" w:color="000000"/>
              <w:left w:val="single" w:sz="6" w:space="0" w:color="000000"/>
              <w:bottom w:val="single" w:sz="6" w:space="0" w:color="000000"/>
              <w:right w:val="single" w:sz="6" w:space="0" w:color="000000"/>
            </w:tcBorders>
          </w:tcPr>
          <w:p w:rsidR="00BE7788" w:rsidRDefault="00BE7788">
            <w:pPr>
              <w:rPr>
                <w:rFonts w:ascii="Arial" w:eastAsia="Times New Roman" w:hAnsi="Arial" w:cs="Times New Roman"/>
                <w:sz w:val="20"/>
                <w:szCs w:val="20"/>
              </w:rPr>
            </w:pPr>
          </w:p>
        </w:tc>
      </w:tr>
      <w:tr w:rsidR="00BE7788">
        <w:tc>
          <w:tcPr>
            <w:tcW w:w="1368"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Year 3</w:t>
            </w:r>
          </w:p>
        </w:tc>
        <w:tc>
          <w:tcPr>
            <w:tcW w:w="126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Fixed Term</w:t>
            </w:r>
          </w:p>
        </w:tc>
        <w:tc>
          <w:tcPr>
            <w:tcW w:w="495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Physical assault against an adult</w:t>
            </w:r>
          </w:p>
        </w:tc>
        <w:tc>
          <w:tcPr>
            <w:tcW w:w="153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3.00</w:t>
            </w:r>
          </w:p>
        </w:tc>
        <w:tc>
          <w:tcPr>
            <w:tcW w:w="81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sz w:val="20"/>
                <w:szCs w:val="20"/>
              </w:rPr>
            </w:pPr>
            <w:r>
              <w:rPr>
                <w:rFonts w:ascii="Arial" w:hAnsi="Arial" w:cs="Arial"/>
                <w:sz w:val="24"/>
                <w:szCs w:val="24"/>
              </w:rPr>
              <w:sym w:font="Wingdings" w:char="F0FC"/>
            </w:r>
          </w:p>
        </w:tc>
      </w:tr>
      <w:tr w:rsidR="00BE7788">
        <w:tc>
          <w:tcPr>
            <w:tcW w:w="1368" w:type="dxa"/>
            <w:tcBorders>
              <w:top w:val="single" w:sz="6" w:space="0" w:color="000000"/>
              <w:left w:val="single" w:sz="6" w:space="0" w:color="000000"/>
              <w:bottom w:val="single" w:sz="6" w:space="0" w:color="000000"/>
              <w:right w:val="single" w:sz="6" w:space="0" w:color="000000"/>
            </w:tcBorders>
          </w:tcPr>
          <w:p w:rsidR="00BE7788" w:rsidRDefault="00BE7788">
            <w:pPr>
              <w:rPr>
                <w:rFonts w:ascii="Arial" w:eastAsia="Times New Roman" w:hAnsi="Arial" w:cs="Times New Roman"/>
                <w:sz w:val="20"/>
                <w:szCs w:val="20"/>
              </w:rPr>
            </w:pPr>
          </w:p>
        </w:tc>
        <w:tc>
          <w:tcPr>
            <w:tcW w:w="126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Fixed Term</w:t>
            </w:r>
          </w:p>
        </w:tc>
        <w:tc>
          <w:tcPr>
            <w:tcW w:w="495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Physical assault against an adult</w:t>
            </w:r>
          </w:p>
        </w:tc>
        <w:tc>
          <w:tcPr>
            <w:tcW w:w="153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10.00</w:t>
            </w:r>
          </w:p>
        </w:tc>
        <w:tc>
          <w:tcPr>
            <w:tcW w:w="81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sz w:val="20"/>
                <w:szCs w:val="20"/>
              </w:rPr>
            </w:pPr>
            <w:r>
              <w:rPr>
                <w:rFonts w:ascii="Arial" w:hAnsi="Arial" w:cs="Arial"/>
                <w:sz w:val="24"/>
                <w:szCs w:val="24"/>
              </w:rPr>
              <w:sym w:font="Wingdings" w:char="F0FC"/>
            </w:r>
          </w:p>
        </w:tc>
      </w:tr>
      <w:tr w:rsidR="00BE7788">
        <w:tc>
          <w:tcPr>
            <w:tcW w:w="1368" w:type="dxa"/>
            <w:tcBorders>
              <w:top w:val="single" w:sz="6" w:space="0" w:color="000000"/>
              <w:left w:val="single" w:sz="6" w:space="0" w:color="000000"/>
              <w:bottom w:val="single" w:sz="6" w:space="0" w:color="000000"/>
              <w:right w:val="single" w:sz="6" w:space="0" w:color="000000"/>
            </w:tcBorders>
          </w:tcPr>
          <w:p w:rsidR="00BE7788" w:rsidRDefault="00BE7788">
            <w:pPr>
              <w:rPr>
                <w:rFonts w:ascii="Arial" w:eastAsia="Times New Roman" w:hAnsi="Arial" w:cs="Times New Roman"/>
                <w:sz w:val="20"/>
                <w:szCs w:val="20"/>
              </w:rPr>
            </w:pPr>
          </w:p>
        </w:tc>
        <w:tc>
          <w:tcPr>
            <w:tcW w:w="126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Fixed Term</w:t>
            </w:r>
          </w:p>
        </w:tc>
        <w:tc>
          <w:tcPr>
            <w:tcW w:w="495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Physical assault against a pupil</w:t>
            </w:r>
          </w:p>
        </w:tc>
        <w:tc>
          <w:tcPr>
            <w:tcW w:w="153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1.00</w:t>
            </w:r>
          </w:p>
        </w:tc>
        <w:tc>
          <w:tcPr>
            <w:tcW w:w="81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sz w:val="20"/>
                <w:szCs w:val="20"/>
              </w:rPr>
            </w:pPr>
            <w:r>
              <w:rPr>
                <w:rFonts w:ascii="Arial" w:hAnsi="Arial" w:cs="Arial"/>
                <w:sz w:val="24"/>
                <w:szCs w:val="24"/>
              </w:rPr>
              <w:sym w:font="Wingdings" w:char="F0FC"/>
            </w:r>
          </w:p>
        </w:tc>
      </w:tr>
      <w:tr w:rsidR="00BE7788">
        <w:tc>
          <w:tcPr>
            <w:tcW w:w="1368"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Reception</w:t>
            </w:r>
          </w:p>
        </w:tc>
        <w:tc>
          <w:tcPr>
            <w:tcW w:w="126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Fixed Term</w:t>
            </w:r>
          </w:p>
        </w:tc>
        <w:tc>
          <w:tcPr>
            <w:tcW w:w="495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Physical assault against an adult</w:t>
            </w:r>
          </w:p>
        </w:tc>
        <w:tc>
          <w:tcPr>
            <w:tcW w:w="153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4.00</w:t>
            </w:r>
          </w:p>
        </w:tc>
        <w:tc>
          <w:tcPr>
            <w:tcW w:w="810" w:type="dxa"/>
            <w:tcBorders>
              <w:top w:val="single" w:sz="6" w:space="0" w:color="000000"/>
              <w:left w:val="single" w:sz="6" w:space="0" w:color="000000"/>
              <w:bottom w:val="single" w:sz="6" w:space="0" w:color="000000"/>
              <w:right w:val="single" w:sz="6" w:space="0" w:color="000000"/>
            </w:tcBorders>
          </w:tcPr>
          <w:p w:rsidR="00BE7788" w:rsidRDefault="00BE7788">
            <w:pPr>
              <w:rPr>
                <w:rFonts w:ascii="Arial" w:eastAsia="Times New Roman" w:hAnsi="Arial" w:cs="Times New Roman"/>
                <w:sz w:val="20"/>
                <w:szCs w:val="20"/>
              </w:rPr>
            </w:pPr>
          </w:p>
        </w:tc>
      </w:tr>
      <w:tr w:rsidR="00BE7788">
        <w:tc>
          <w:tcPr>
            <w:tcW w:w="1368"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Year 3</w:t>
            </w:r>
          </w:p>
        </w:tc>
        <w:tc>
          <w:tcPr>
            <w:tcW w:w="126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Fixed Term</w:t>
            </w:r>
          </w:p>
        </w:tc>
        <w:tc>
          <w:tcPr>
            <w:tcW w:w="495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Verbal abuse/threatening behaviour against a pupil</w:t>
            </w:r>
          </w:p>
        </w:tc>
        <w:tc>
          <w:tcPr>
            <w:tcW w:w="1530" w:type="dxa"/>
            <w:tcBorders>
              <w:top w:val="single" w:sz="6" w:space="0" w:color="000000"/>
              <w:left w:val="single" w:sz="6" w:space="0" w:color="000000"/>
              <w:bottom w:val="single" w:sz="6" w:space="0" w:color="000000"/>
              <w:right w:val="single" w:sz="6" w:space="0" w:color="000000"/>
            </w:tcBorders>
            <w:hideMark/>
          </w:tcPr>
          <w:p w:rsidR="00BE7788" w:rsidRDefault="00B71115">
            <w:pPr>
              <w:rPr>
                <w:rFonts w:ascii="Arial" w:eastAsia="Times New Roman" w:hAnsi="Arial" w:cs="Times New Roman"/>
                <w:sz w:val="20"/>
                <w:szCs w:val="20"/>
              </w:rPr>
            </w:pPr>
            <w:r>
              <w:rPr>
                <w:rFonts w:ascii="Arial" w:eastAsia="Times New Roman" w:hAnsi="Arial" w:cs="Times New Roman"/>
                <w:sz w:val="20"/>
                <w:szCs w:val="20"/>
              </w:rPr>
              <w:t>4.00</w:t>
            </w:r>
          </w:p>
        </w:tc>
        <w:tc>
          <w:tcPr>
            <w:tcW w:w="810" w:type="dxa"/>
            <w:tcBorders>
              <w:top w:val="single" w:sz="6" w:space="0" w:color="000000"/>
              <w:left w:val="single" w:sz="6" w:space="0" w:color="000000"/>
              <w:bottom w:val="single" w:sz="6" w:space="0" w:color="000000"/>
              <w:right w:val="single" w:sz="6" w:space="0" w:color="000000"/>
            </w:tcBorders>
          </w:tcPr>
          <w:p w:rsidR="00BE7788" w:rsidRDefault="00B71115">
            <w:pPr>
              <w:rPr>
                <w:rFonts w:ascii="Arial" w:eastAsia="Times New Roman" w:hAnsi="Arial" w:cs="Times New Roman"/>
                <w:sz w:val="20"/>
                <w:szCs w:val="20"/>
              </w:rPr>
            </w:pPr>
            <w:r>
              <w:rPr>
                <w:rFonts w:ascii="Arial" w:hAnsi="Arial" w:cs="Arial"/>
                <w:sz w:val="24"/>
                <w:szCs w:val="24"/>
              </w:rPr>
              <w:sym w:font="Wingdings" w:char="F0FC"/>
            </w:r>
          </w:p>
        </w:tc>
      </w:tr>
    </w:tbl>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 xml:space="preserve">A permanent exclusion has taken place and the </w:t>
      </w:r>
      <w:proofErr w:type="gramStart"/>
      <w:r>
        <w:rPr>
          <w:rFonts w:ascii="Arial" w:hAnsi="Arial" w:cs="Arial"/>
          <w:sz w:val="24"/>
          <w:szCs w:val="24"/>
        </w:rPr>
        <w:t>governors</w:t>
      </w:r>
      <w:proofErr w:type="gramEnd"/>
      <w:r>
        <w:rPr>
          <w:rFonts w:ascii="Arial" w:hAnsi="Arial" w:cs="Arial"/>
          <w:sz w:val="24"/>
          <w:szCs w:val="24"/>
        </w:rPr>
        <w:t xml:space="preserve"> panel has met and upheld the decision. It is still within the appeal window. </w:t>
      </w:r>
    </w:p>
    <w:p w:rsidR="00BE7788" w:rsidRDefault="00BE7788">
      <w:pPr>
        <w:rPr>
          <w:rFonts w:ascii="Arial" w:hAnsi="Arial" w:cs="Arial"/>
          <w:sz w:val="24"/>
          <w:szCs w:val="24"/>
        </w:rPr>
      </w:pPr>
    </w:p>
    <w:p w:rsidR="00BE7788" w:rsidRDefault="00B71115">
      <w:pPr>
        <w:rPr>
          <w:rFonts w:ascii="Arial" w:hAnsi="Arial" w:cs="Arial"/>
          <w:b/>
          <w:sz w:val="24"/>
          <w:szCs w:val="24"/>
        </w:rPr>
      </w:pPr>
      <w:r>
        <w:rPr>
          <w:rFonts w:ascii="Arial" w:hAnsi="Arial" w:cs="Arial"/>
          <w:b/>
          <w:sz w:val="24"/>
          <w:szCs w:val="24"/>
        </w:rPr>
        <w:t>School Closure</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On Friday 26</w:t>
      </w:r>
      <w:r>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January  school</w:t>
      </w:r>
      <w:proofErr w:type="gramEnd"/>
      <w:r>
        <w:rPr>
          <w:rFonts w:ascii="Arial" w:hAnsi="Arial" w:cs="Arial"/>
          <w:sz w:val="24"/>
          <w:szCs w:val="24"/>
        </w:rPr>
        <w:t xml:space="preserve"> closed to children due to the boiler having a gas leak so was not working. Due to bad weather on 1</w:t>
      </w:r>
      <w:r>
        <w:rPr>
          <w:rFonts w:ascii="Arial" w:hAnsi="Arial" w:cs="Arial"/>
          <w:sz w:val="24"/>
          <w:szCs w:val="24"/>
          <w:vertAlign w:val="superscript"/>
        </w:rPr>
        <w:t>st</w:t>
      </w:r>
      <w:r>
        <w:rPr>
          <w:rFonts w:ascii="Arial" w:hAnsi="Arial" w:cs="Arial"/>
          <w:sz w:val="24"/>
          <w:szCs w:val="24"/>
        </w:rPr>
        <w:t xml:space="preserve"> &amp; 2</w:t>
      </w:r>
      <w:r>
        <w:rPr>
          <w:rFonts w:ascii="Arial" w:hAnsi="Arial" w:cs="Arial"/>
          <w:sz w:val="24"/>
          <w:szCs w:val="24"/>
          <w:vertAlign w:val="superscript"/>
        </w:rPr>
        <w:t>nd</w:t>
      </w:r>
      <w:r>
        <w:rPr>
          <w:rFonts w:ascii="Arial" w:hAnsi="Arial" w:cs="Arial"/>
          <w:sz w:val="24"/>
          <w:szCs w:val="24"/>
        </w:rPr>
        <w:t xml:space="preserve"> March </w:t>
      </w:r>
      <w:proofErr w:type="gramStart"/>
      <w:r>
        <w:rPr>
          <w:rFonts w:ascii="Arial" w:hAnsi="Arial" w:cs="Arial"/>
          <w:sz w:val="24"/>
          <w:szCs w:val="24"/>
        </w:rPr>
        <w:t>school</w:t>
      </w:r>
      <w:proofErr w:type="gramEnd"/>
      <w:r>
        <w:rPr>
          <w:rFonts w:ascii="Arial" w:hAnsi="Arial" w:cs="Arial"/>
          <w:sz w:val="24"/>
          <w:szCs w:val="24"/>
        </w:rPr>
        <w:t xml:space="preserve"> closed to both children and staff. </w:t>
      </w:r>
      <w:r>
        <w:rPr>
          <w:rFonts w:ascii="Arial" w:hAnsi="Arial" w:cs="Arial"/>
          <w:sz w:val="24"/>
          <w:szCs w:val="24"/>
        </w:rPr>
        <w:lastRenderedPageBreak/>
        <w:t xml:space="preserve">A new system has been agreed with other heads in the area to ensure we all close at the same time for bad weather to help families in the area. </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Number on role on census day (January 2018)</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357 pupils in school    29 pupils in Nursery</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Number on role 19</w:t>
      </w:r>
      <w:r>
        <w:rPr>
          <w:rFonts w:ascii="Arial" w:hAnsi="Arial" w:cs="Arial"/>
          <w:sz w:val="24"/>
          <w:szCs w:val="24"/>
          <w:vertAlign w:val="superscript"/>
        </w:rPr>
        <w:t>th</w:t>
      </w:r>
      <w:r>
        <w:rPr>
          <w:rFonts w:ascii="Arial" w:hAnsi="Arial" w:cs="Arial"/>
          <w:sz w:val="24"/>
          <w:szCs w:val="24"/>
        </w:rPr>
        <w:t xml:space="preserve"> March 2018 </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353 pupils in school     30 pupils in Nursery</w:t>
      </w:r>
    </w:p>
    <w:p w:rsidR="00BE7788" w:rsidRDefault="00BE7788">
      <w:pPr>
        <w:rPr>
          <w:rFonts w:ascii="Arial" w:hAnsi="Arial" w:cs="Arial"/>
          <w:sz w:val="24"/>
          <w:szCs w:val="24"/>
        </w:rPr>
      </w:pPr>
    </w:p>
    <w:p w:rsidR="00BE7788" w:rsidRDefault="00B71115">
      <w:pPr>
        <w:rPr>
          <w:rFonts w:ascii="Arial" w:hAnsi="Arial" w:cs="Arial"/>
          <w:b/>
          <w:sz w:val="24"/>
          <w:szCs w:val="24"/>
        </w:rPr>
      </w:pPr>
      <w:r>
        <w:rPr>
          <w:rFonts w:ascii="Arial" w:hAnsi="Arial" w:cs="Arial"/>
          <w:b/>
          <w:sz w:val="24"/>
          <w:szCs w:val="24"/>
        </w:rPr>
        <w:t>Student Placement</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 xml:space="preserve">We are still developing our links with Derby University. We currently have 4 students in </w:t>
      </w:r>
      <w:proofErr w:type="gramStart"/>
      <w:r>
        <w:rPr>
          <w:rFonts w:ascii="Arial" w:hAnsi="Arial" w:cs="Arial"/>
          <w:sz w:val="24"/>
          <w:szCs w:val="24"/>
        </w:rPr>
        <w:t>school,</w:t>
      </w:r>
      <w:proofErr w:type="gramEnd"/>
      <w:r>
        <w:rPr>
          <w:rFonts w:ascii="Arial" w:hAnsi="Arial" w:cs="Arial"/>
          <w:sz w:val="24"/>
          <w:szCs w:val="24"/>
        </w:rPr>
        <w:t xml:space="preserve"> they are currently observing teaching and will start teaching after the holiday. </w:t>
      </w:r>
    </w:p>
    <w:p w:rsidR="00BE7788" w:rsidRDefault="00BE7788">
      <w:pPr>
        <w:rPr>
          <w:rFonts w:ascii="Arial" w:hAnsi="Arial" w:cs="Arial"/>
          <w:sz w:val="24"/>
          <w:szCs w:val="24"/>
        </w:rPr>
      </w:pPr>
    </w:p>
    <w:tbl>
      <w:tblPr>
        <w:tblStyle w:val="TableGrid"/>
        <w:tblW w:w="0" w:type="auto"/>
        <w:tblLook w:val="04A0" w:firstRow="1" w:lastRow="0" w:firstColumn="1" w:lastColumn="0" w:noHBand="0" w:noVBand="1"/>
      </w:tblPr>
      <w:tblGrid>
        <w:gridCol w:w="1908"/>
        <w:gridCol w:w="1890"/>
        <w:gridCol w:w="2250"/>
      </w:tblGrid>
      <w:tr w:rsidR="00BE7788">
        <w:tc>
          <w:tcPr>
            <w:tcW w:w="1908" w:type="dxa"/>
          </w:tcPr>
          <w:p w:rsidR="00BE7788" w:rsidRDefault="00B71115">
            <w:pPr>
              <w:rPr>
                <w:rFonts w:ascii="Arial" w:hAnsi="Arial" w:cs="Arial"/>
                <w:b/>
                <w:sz w:val="24"/>
                <w:szCs w:val="24"/>
              </w:rPr>
            </w:pPr>
            <w:r>
              <w:rPr>
                <w:rFonts w:ascii="Arial" w:hAnsi="Arial" w:cs="Arial"/>
                <w:b/>
                <w:sz w:val="24"/>
                <w:szCs w:val="24"/>
              </w:rPr>
              <w:t>Surname</w:t>
            </w:r>
          </w:p>
        </w:tc>
        <w:tc>
          <w:tcPr>
            <w:tcW w:w="1890" w:type="dxa"/>
          </w:tcPr>
          <w:p w:rsidR="00BE7788" w:rsidRDefault="00B71115">
            <w:pPr>
              <w:rPr>
                <w:rFonts w:ascii="Arial" w:hAnsi="Arial" w:cs="Arial"/>
                <w:b/>
                <w:sz w:val="24"/>
                <w:szCs w:val="24"/>
              </w:rPr>
            </w:pPr>
            <w:r>
              <w:rPr>
                <w:rFonts w:ascii="Arial" w:hAnsi="Arial" w:cs="Arial"/>
                <w:b/>
                <w:sz w:val="24"/>
                <w:szCs w:val="24"/>
              </w:rPr>
              <w:t>Forename</w:t>
            </w:r>
          </w:p>
        </w:tc>
        <w:tc>
          <w:tcPr>
            <w:tcW w:w="2250" w:type="dxa"/>
          </w:tcPr>
          <w:p w:rsidR="00BE7788" w:rsidRDefault="00B71115">
            <w:pPr>
              <w:rPr>
                <w:rFonts w:ascii="Arial" w:hAnsi="Arial" w:cs="Arial"/>
                <w:b/>
                <w:sz w:val="24"/>
                <w:szCs w:val="24"/>
              </w:rPr>
            </w:pPr>
            <w:r>
              <w:rPr>
                <w:rFonts w:ascii="Arial" w:hAnsi="Arial" w:cs="Arial"/>
                <w:b/>
                <w:sz w:val="24"/>
                <w:szCs w:val="24"/>
              </w:rPr>
              <w:t>Class</w:t>
            </w:r>
          </w:p>
        </w:tc>
      </w:tr>
      <w:tr w:rsidR="00BE7788">
        <w:tc>
          <w:tcPr>
            <w:tcW w:w="1908" w:type="dxa"/>
          </w:tcPr>
          <w:p w:rsidR="00BE7788" w:rsidRDefault="00B71115">
            <w:pPr>
              <w:rPr>
                <w:rFonts w:ascii="Arial" w:hAnsi="Arial" w:cs="Arial"/>
                <w:sz w:val="24"/>
                <w:szCs w:val="24"/>
              </w:rPr>
            </w:pPr>
            <w:r>
              <w:rPr>
                <w:rFonts w:ascii="Arial" w:hAnsi="Arial" w:cs="Arial"/>
                <w:sz w:val="24"/>
                <w:szCs w:val="24"/>
              </w:rPr>
              <w:t>Powell</w:t>
            </w:r>
          </w:p>
        </w:tc>
        <w:tc>
          <w:tcPr>
            <w:tcW w:w="1890" w:type="dxa"/>
          </w:tcPr>
          <w:p w:rsidR="00BE7788" w:rsidRDefault="00B71115">
            <w:pPr>
              <w:rPr>
                <w:rFonts w:ascii="Arial" w:hAnsi="Arial" w:cs="Arial"/>
                <w:sz w:val="24"/>
                <w:szCs w:val="24"/>
              </w:rPr>
            </w:pPr>
            <w:r>
              <w:rPr>
                <w:rFonts w:ascii="Arial" w:hAnsi="Arial" w:cs="Arial"/>
                <w:sz w:val="24"/>
                <w:szCs w:val="24"/>
              </w:rPr>
              <w:t>Nicola</w:t>
            </w:r>
          </w:p>
        </w:tc>
        <w:tc>
          <w:tcPr>
            <w:tcW w:w="2250" w:type="dxa"/>
          </w:tcPr>
          <w:p w:rsidR="00BE7788" w:rsidRDefault="00B71115">
            <w:pPr>
              <w:rPr>
                <w:rFonts w:ascii="Arial" w:hAnsi="Arial" w:cs="Arial"/>
                <w:sz w:val="24"/>
                <w:szCs w:val="24"/>
              </w:rPr>
            </w:pPr>
            <w:r>
              <w:rPr>
                <w:rFonts w:ascii="Arial" w:hAnsi="Arial" w:cs="Arial"/>
                <w:sz w:val="24"/>
                <w:szCs w:val="24"/>
              </w:rPr>
              <w:t>Lilacs</w:t>
            </w:r>
          </w:p>
        </w:tc>
      </w:tr>
      <w:tr w:rsidR="00BE7788">
        <w:tc>
          <w:tcPr>
            <w:tcW w:w="1908" w:type="dxa"/>
          </w:tcPr>
          <w:p w:rsidR="00BE7788" w:rsidRDefault="00B71115">
            <w:pPr>
              <w:rPr>
                <w:rFonts w:ascii="Arial" w:hAnsi="Arial" w:cs="Arial"/>
                <w:sz w:val="24"/>
                <w:szCs w:val="24"/>
              </w:rPr>
            </w:pPr>
            <w:proofErr w:type="spellStart"/>
            <w:r>
              <w:rPr>
                <w:rFonts w:ascii="Arial" w:hAnsi="Arial" w:cs="Arial"/>
                <w:sz w:val="24"/>
                <w:szCs w:val="24"/>
              </w:rPr>
              <w:t>Khalique</w:t>
            </w:r>
            <w:proofErr w:type="spellEnd"/>
          </w:p>
        </w:tc>
        <w:tc>
          <w:tcPr>
            <w:tcW w:w="1890" w:type="dxa"/>
          </w:tcPr>
          <w:p w:rsidR="00BE7788" w:rsidRDefault="00B71115">
            <w:pPr>
              <w:rPr>
                <w:rFonts w:ascii="Arial" w:hAnsi="Arial" w:cs="Arial"/>
                <w:sz w:val="24"/>
                <w:szCs w:val="24"/>
              </w:rPr>
            </w:pPr>
            <w:proofErr w:type="spellStart"/>
            <w:r>
              <w:rPr>
                <w:rFonts w:ascii="Arial" w:hAnsi="Arial" w:cs="Arial"/>
                <w:sz w:val="24"/>
                <w:szCs w:val="24"/>
              </w:rPr>
              <w:t>Ashan</w:t>
            </w:r>
            <w:proofErr w:type="spellEnd"/>
          </w:p>
        </w:tc>
        <w:tc>
          <w:tcPr>
            <w:tcW w:w="2250" w:type="dxa"/>
          </w:tcPr>
          <w:p w:rsidR="00BE7788" w:rsidRDefault="00B71115">
            <w:pPr>
              <w:rPr>
                <w:rFonts w:ascii="Arial" w:hAnsi="Arial" w:cs="Arial"/>
                <w:sz w:val="24"/>
                <w:szCs w:val="24"/>
              </w:rPr>
            </w:pPr>
            <w:r>
              <w:rPr>
                <w:rFonts w:ascii="Arial" w:hAnsi="Arial" w:cs="Arial"/>
                <w:sz w:val="24"/>
                <w:szCs w:val="24"/>
              </w:rPr>
              <w:t>Poppies</w:t>
            </w:r>
          </w:p>
        </w:tc>
      </w:tr>
      <w:tr w:rsidR="00BE7788">
        <w:tc>
          <w:tcPr>
            <w:tcW w:w="1908" w:type="dxa"/>
          </w:tcPr>
          <w:p w:rsidR="00BE7788" w:rsidRDefault="00B71115">
            <w:pPr>
              <w:rPr>
                <w:rFonts w:ascii="Arial" w:hAnsi="Arial" w:cs="Arial"/>
                <w:sz w:val="24"/>
                <w:szCs w:val="24"/>
              </w:rPr>
            </w:pPr>
            <w:proofErr w:type="spellStart"/>
            <w:r>
              <w:rPr>
                <w:rFonts w:ascii="Arial" w:hAnsi="Arial" w:cs="Arial"/>
                <w:sz w:val="24"/>
                <w:szCs w:val="24"/>
              </w:rPr>
              <w:t>Pickerin</w:t>
            </w:r>
            <w:proofErr w:type="spellEnd"/>
          </w:p>
        </w:tc>
        <w:tc>
          <w:tcPr>
            <w:tcW w:w="1890" w:type="dxa"/>
          </w:tcPr>
          <w:p w:rsidR="00BE7788" w:rsidRDefault="00B71115">
            <w:pPr>
              <w:rPr>
                <w:rFonts w:ascii="Arial" w:hAnsi="Arial" w:cs="Arial"/>
                <w:sz w:val="24"/>
                <w:szCs w:val="24"/>
              </w:rPr>
            </w:pPr>
            <w:r>
              <w:rPr>
                <w:rFonts w:ascii="Arial" w:hAnsi="Arial" w:cs="Arial"/>
                <w:sz w:val="24"/>
                <w:szCs w:val="24"/>
              </w:rPr>
              <w:t>Bethan</w:t>
            </w:r>
          </w:p>
        </w:tc>
        <w:tc>
          <w:tcPr>
            <w:tcW w:w="2250" w:type="dxa"/>
          </w:tcPr>
          <w:p w:rsidR="00BE7788" w:rsidRDefault="00B71115">
            <w:pPr>
              <w:rPr>
                <w:rFonts w:ascii="Arial" w:hAnsi="Arial" w:cs="Arial"/>
                <w:sz w:val="24"/>
                <w:szCs w:val="24"/>
              </w:rPr>
            </w:pPr>
            <w:r>
              <w:rPr>
                <w:rFonts w:ascii="Arial" w:hAnsi="Arial" w:cs="Arial"/>
                <w:sz w:val="24"/>
                <w:szCs w:val="24"/>
              </w:rPr>
              <w:t>Tulips</w:t>
            </w:r>
          </w:p>
        </w:tc>
      </w:tr>
      <w:tr w:rsidR="00BE7788">
        <w:tc>
          <w:tcPr>
            <w:tcW w:w="1908" w:type="dxa"/>
          </w:tcPr>
          <w:p w:rsidR="00BE7788" w:rsidRDefault="00B71115">
            <w:pPr>
              <w:rPr>
                <w:rFonts w:ascii="Arial" w:hAnsi="Arial" w:cs="Arial"/>
                <w:sz w:val="24"/>
                <w:szCs w:val="24"/>
              </w:rPr>
            </w:pPr>
            <w:r>
              <w:rPr>
                <w:rFonts w:ascii="Arial" w:hAnsi="Arial" w:cs="Arial"/>
                <w:sz w:val="24"/>
                <w:szCs w:val="24"/>
              </w:rPr>
              <w:t>Barker</w:t>
            </w:r>
          </w:p>
        </w:tc>
        <w:tc>
          <w:tcPr>
            <w:tcW w:w="1890" w:type="dxa"/>
          </w:tcPr>
          <w:p w:rsidR="00BE7788" w:rsidRDefault="00B71115">
            <w:pPr>
              <w:rPr>
                <w:rFonts w:ascii="Arial" w:hAnsi="Arial" w:cs="Arial"/>
                <w:sz w:val="24"/>
                <w:szCs w:val="24"/>
              </w:rPr>
            </w:pPr>
            <w:r>
              <w:rPr>
                <w:rFonts w:ascii="Arial" w:hAnsi="Arial" w:cs="Arial"/>
                <w:sz w:val="24"/>
                <w:szCs w:val="24"/>
              </w:rPr>
              <w:t>Lauren</w:t>
            </w:r>
          </w:p>
        </w:tc>
        <w:tc>
          <w:tcPr>
            <w:tcW w:w="2250" w:type="dxa"/>
          </w:tcPr>
          <w:p w:rsidR="00BE7788" w:rsidRDefault="00B71115">
            <w:pPr>
              <w:rPr>
                <w:rFonts w:ascii="Arial" w:hAnsi="Arial" w:cs="Arial"/>
                <w:sz w:val="24"/>
                <w:szCs w:val="24"/>
              </w:rPr>
            </w:pPr>
            <w:r>
              <w:rPr>
                <w:rFonts w:ascii="Arial" w:hAnsi="Arial" w:cs="Arial"/>
                <w:sz w:val="24"/>
                <w:szCs w:val="24"/>
              </w:rPr>
              <w:t>Snowdrops</w:t>
            </w:r>
          </w:p>
        </w:tc>
      </w:tr>
    </w:tbl>
    <w:p w:rsidR="00BE7788" w:rsidRDefault="00BE7788">
      <w:pPr>
        <w:rPr>
          <w:rFonts w:ascii="Arial" w:hAnsi="Arial" w:cs="Arial"/>
          <w:sz w:val="24"/>
          <w:szCs w:val="24"/>
        </w:rPr>
      </w:pPr>
    </w:p>
    <w:p w:rsidR="00BE7788" w:rsidRDefault="00B71115">
      <w:pPr>
        <w:rPr>
          <w:rFonts w:ascii="Arial" w:hAnsi="Arial" w:cs="Arial"/>
          <w:b/>
          <w:sz w:val="24"/>
          <w:szCs w:val="24"/>
        </w:rPr>
      </w:pPr>
      <w:r>
        <w:rPr>
          <w:rFonts w:ascii="Arial" w:hAnsi="Arial" w:cs="Arial"/>
          <w:b/>
          <w:sz w:val="24"/>
          <w:szCs w:val="24"/>
        </w:rPr>
        <w:t xml:space="preserve">Inset </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On the 3</w:t>
      </w:r>
      <w:r>
        <w:rPr>
          <w:rFonts w:ascii="Arial" w:hAnsi="Arial" w:cs="Arial"/>
          <w:sz w:val="24"/>
          <w:szCs w:val="24"/>
          <w:vertAlign w:val="superscript"/>
        </w:rPr>
        <w:t>rd</w:t>
      </w:r>
      <w:r>
        <w:rPr>
          <w:rFonts w:ascii="Arial" w:hAnsi="Arial" w:cs="Arial"/>
          <w:sz w:val="24"/>
          <w:szCs w:val="24"/>
        </w:rPr>
        <w:t xml:space="preserve"> January 2018 we took part in an Inset Day with the Burton River Collaboration Partnership. All staff took part in at least one workshop with Jo </w:t>
      </w:r>
      <w:proofErr w:type="spellStart"/>
      <w:r>
        <w:rPr>
          <w:rFonts w:ascii="Arial" w:hAnsi="Arial" w:cs="Arial"/>
          <w:sz w:val="24"/>
          <w:szCs w:val="24"/>
        </w:rPr>
        <w:t>Mossie</w:t>
      </w:r>
      <w:proofErr w:type="spellEnd"/>
      <w:r>
        <w:rPr>
          <w:rFonts w:ascii="Arial" w:hAnsi="Arial" w:cs="Arial"/>
          <w:sz w:val="24"/>
          <w:szCs w:val="24"/>
        </w:rPr>
        <w:t xml:space="preserve"> and Dawn Buckingham running two workshops for staff from 6 schools. </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26</w:t>
      </w:r>
      <w:r>
        <w:rPr>
          <w:rFonts w:ascii="Arial" w:hAnsi="Arial" w:cs="Arial"/>
          <w:sz w:val="24"/>
          <w:szCs w:val="24"/>
          <w:vertAlign w:val="superscript"/>
        </w:rPr>
        <w:t>th</w:t>
      </w:r>
      <w:r>
        <w:rPr>
          <w:rFonts w:ascii="Arial" w:hAnsi="Arial" w:cs="Arial"/>
          <w:sz w:val="24"/>
          <w:szCs w:val="24"/>
        </w:rPr>
        <w:t xml:space="preserve"> February 2018 staff Inset included training on </w:t>
      </w:r>
      <w:proofErr w:type="spellStart"/>
      <w:r>
        <w:rPr>
          <w:rFonts w:ascii="Arial" w:hAnsi="Arial" w:cs="Arial"/>
          <w:sz w:val="24"/>
          <w:szCs w:val="24"/>
        </w:rPr>
        <w:t>MyConcern</w:t>
      </w:r>
      <w:proofErr w:type="spellEnd"/>
      <w:r>
        <w:rPr>
          <w:rFonts w:ascii="Arial" w:hAnsi="Arial" w:cs="Arial"/>
          <w:sz w:val="24"/>
          <w:szCs w:val="24"/>
        </w:rPr>
        <w:t xml:space="preserve">, team building activities, writing training and Maths White Rose. </w:t>
      </w:r>
    </w:p>
    <w:p w:rsidR="00BE7788" w:rsidRDefault="00BE7788">
      <w:pPr>
        <w:rPr>
          <w:rFonts w:ascii="Arial" w:hAnsi="Arial" w:cs="Arial"/>
          <w:sz w:val="24"/>
          <w:szCs w:val="24"/>
        </w:rPr>
      </w:pPr>
    </w:p>
    <w:p w:rsidR="00BE7788" w:rsidRDefault="00B71115">
      <w:pPr>
        <w:rPr>
          <w:rFonts w:ascii="Arial" w:hAnsi="Arial" w:cs="Arial"/>
          <w:b/>
          <w:sz w:val="24"/>
          <w:szCs w:val="24"/>
        </w:rPr>
      </w:pPr>
      <w:r>
        <w:rPr>
          <w:rFonts w:ascii="Arial" w:hAnsi="Arial" w:cs="Arial"/>
          <w:b/>
          <w:sz w:val="24"/>
          <w:szCs w:val="24"/>
        </w:rPr>
        <w:t>Nursery</w:t>
      </w:r>
    </w:p>
    <w:p w:rsidR="00BE7788" w:rsidRDefault="00BE7788">
      <w:pPr>
        <w:rPr>
          <w:rFonts w:ascii="Arial" w:hAnsi="Arial" w:cs="Arial"/>
          <w:b/>
          <w:sz w:val="24"/>
          <w:szCs w:val="24"/>
        </w:rPr>
      </w:pPr>
    </w:p>
    <w:p w:rsidR="00BE7788" w:rsidRDefault="00B71115">
      <w:pPr>
        <w:rPr>
          <w:rFonts w:ascii="Arial" w:hAnsi="Arial" w:cs="Arial"/>
          <w:sz w:val="24"/>
          <w:szCs w:val="24"/>
        </w:rPr>
      </w:pPr>
      <w:r>
        <w:rPr>
          <w:rFonts w:ascii="Arial" w:hAnsi="Arial" w:cs="Arial"/>
          <w:sz w:val="24"/>
          <w:szCs w:val="24"/>
        </w:rPr>
        <w:t xml:space="preserve">We now have a governor run Nursery provision which will also run a Breakfast Club from September 2018. Further investigations are being made on how this looks and implementation plan is being drawn up. </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 xml:space="preserve">Currently we have 30 children on role in Nursery and 16 on waiting list for September. </w:t>
      </w:r>
    </w:p>
    <w:p w:rsidR="00BE7788" w:rsidRDefault="00BE7788">
      <w:pPr>
        <w:rPr>
          <w:rFonts w:ascii="Arial" w:hAnsi="Arial" w:cs="Arial"/>
          <w:sz w:val="24"/>
          <w:szCs w:val="24"/>
        </w:rPr>
      </w:pPr>
    </w:p>
    <w:p w:rsidR="00BE7788" w:rsidRDefault="00B71115">
      <w:pPr>
        <w:rPr>
          <w:rFonts w:ascii="Arial" w:hAnsi="Arial" w:cs="Arial"/>
          <w:b/>
          <w:sz w:val="24"/>
          <w:szCs w:val="24"/>
        </w:rPr>
      </w:pPr>
      <w:r>
        <w:rPr>
          <w:rFonts w:ascii="Arial" w:hAnsi="Arial" w:cs="Arial"/>
          <w:b/>
          <w:sz w:val="24"/>
          <w:szCs w:val="24"/>
        </w:rPr>
        <w:t>MAT Discussion</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 xml:space="preserve">I have attended a variety of Meetings accompanied </w:t>
      </w:r>
      <w:proofErr w:type="gramStart"/>
      <w:r>
        <w:rPr>
          <w:rFonts w:ascii="Arial" w:hAnsi="Arial" w:cs="Arial"/>
          <w:sz w:val="24"/>
          <w:szCs w:val="24"/>
        </w:rPr>
        <w:t>by either;</w:t>
      </w:r>
      <w:proofErr w:type="gramEnd"/>
      <w:r>
        <w:rPr>
          <w:rFonts w:ascii="Arial" w:hAnsi="Arial" w:cs="Arial"/>
          <w:sz w:val="24"/>
          <w:szCs w:val="24"/>
        </w:rPr>
        <w:t xml:space="preserve"> Dawn Buckingham, Chris Stokes or Karen Matthews. These meetings are all around forming a MAT with the schools that are currently in the Burton River Collaboration Partnership. </w:t>
      </w: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t xml:space="preserve">At the present moment I have made it quite clear that we as a school are focusing on the school getting a good judgement from Ofsted but we have stayed involved so that if this is an avenue we wish to explore, we are in at the beginning and then will help shape its future. </w:t>
      </w:r>
    </w:p>
    <w:p w:rsidR="00BE7788" w:rsidRDefault="00BE7788">
      <w:pPr>
        <w:rPr>
          <w:rFonts w:ascii="Arial" w:hAnsi="Arial" w:cs="Arial"/>
          <w:sz w:val="24"/>
          <w:szCs w:val="24"/>
        </w:rPr>
      </w:pPr>
    </w:p>
    <w:p w:rsidR="00BE7788" w:rsidRDefault="00BE7788">
      <w:pPr>
        <w:rPr>
          <w:rFonts w:ascii="Arial" w:hAnsi="Arial" w:cs="Arial"/>
          <w:sz w:val="24"/>
          <w:szCs w:val="24"/>
        </w:rPr>
      </w:pPr>
    </w:p>
    <w:p w:rsidR="00BE7788" w:rsidRDefault="00B71115">
      <w:pPr>
        <w:rPr>
          <w:rFonts w:ascii="Arial" w:hAnsi="Arial" w:cs="Arial"/>
          <w:sz w:val="24"/>
          <w:szCs w:val="24"/>
        </w:rPr>
      </w:pPr>
      <w:r>
        <w:rPr>
          <w:rFonts w:ascii="Arial" w:hAnsi="Arial" w:cs="Arial"/>
          <w:sz w:val="24"/>
          <w:szCs w:val="24"/>
        </w:rPr>
        <w:lastRenderedPageBreak/>
        <w:t>The next meeting for Governors is on the 9</w:t>
      </w:r>
      <w:r>
        <w:rPr>
          <w:rFonts w:ascii="Arial" w:hAnsi="Arial" w:cs="Arial"/>
          <w:sz w:val="24"/>
          <w:szCs w:val="24"/>
          <w:vertAlign w:val="superscript"/>
        </w:rPr>
        <w:t>th</w:t>
      </w:r>
      <w:r>
        <w:rPr>
          <w:rFonts w:ascii="Arial" w:hAnsi="Arial" w:cs="Arial"/>
          <w:sz w:val="24"/>
          <w:szCs w:val="24"/>
        </w:rPr>
        <w:t xml:space="preserve"> May 2018 at 4 o clock and all governors are welcome to attend. </w:t>
      </w:r>
    </w:p>
    <w:p w:rsidR="00BE7788" w:rsidRDefault="00BE7788">
      <w:pPr>
        <w:rPr>
          <w:rFonts w:ascii="Arial" w:hAnsi="Arial" w:cs="Arial"/>
          <w:sz w:val="24"/>
          <w:szCs w:val="24"/>
        </w:rPr>
      </w:pPr>
    </w:p>
    <w:p w:rsidR="00BE7788" w:rsidRDefault="00B71115">
      <w:pPr>
        <w:rPr>
          <w:rFonts w:ascii="Arial" w:hAnsi="Arial" w:cs="Arial"/>
          <w:b/>
          <w:sz w:val="24"/>
          <w:szCs w:val="24"/>
        </w:rPr>
      </w:pPr>
      <w:r>
        <w:rPr>
          <w:rFonts w:ascii="Arial" w:hAnsi="Arial" w:cs="Arial"/>
          <w:b/>
          <w:sz w:val="24"/>
          <w:szCs w:val="24"/>
        </w:rPr>
        <w:t>SDP Review</w:t>
      </w:r>
    </w:p>
    <w:p w:rsidR="00BE7788" w:rsidRDefault="00BE7788">
      <w:pPr>
        <w:rPr>
          <w:rFonts w:ascii="Arial" w:hAnsi="Arial" w:cs="Arial"/>
          <w:sz w:val="24"/>
          <w:szCs w:val="24"/>
        </w:rPr>
      </w:pPr>
    </w:p>
    <w:p w:rsidR="00BE7788" w:rsidRDefault="00B71115">
      <w:pPr>
        <w:pStyle w:val="ListParagraph"/>
        <w:numPr>
          <w:ilvl w:val="0"/>
          <w:numId w:val="1"/>
        </w:numPr>
        <w:rPr>
          <w:rFonts w:ascii="Arial" w:hAnsi="Arial" w:cs="Arial"/>
          <w:b/>
          <w:i/>
          <w:color w:val="538135" w:themeColor="accent6" w:themeShade="BF"/>
          <w:sz w:val="24"/>
          <w:szCs w:val="24"/>
        </w:rPr>
      </w:pPr>
      <w:r>
        <w:rPr>
          <w:rFonts w:ascii="Arial" w:hAnsi="Arial" w:cs="Arial"/>
          <w:b/>
          <w:i/>
          <w:color w:val="538135" w:themeColor="accent6" w:themeShade="BF"/>
          <w:sz w:val="24"/>
          <w:szCs w:val="24"/>
        </w:rPr>
        <w:t>All areas of leadership are effective and are able to hold others to account.</w:t>
      </w:r>
    </w:p>
    <w:p w:rsidR="00BE7788" w:rsidRDefault="00BE7788">
      <w:pPr>
        <w:pStyle w:val="ListParagraph"/>
        <w:rPr>
          <w:rFonts w:ascii="Arial" w:hAnsi="Arial" w:cs="Arial"/>
          <w:b/>
          <w:i/>
          <w:color w:val="538135" w:themeColor="accent6" w:themeShade="BF"/>
          <w:sz w:val="24"/>
          <w:szCs w:val="24"/>
        </w:rPr>
      </w:pPr>
    </w:p>
    <w:p w:rsidR="00BE7788" w:rsidRDefault="00B71115">
      <w:pPr>
        <w:pStyle w:val="ListParagraph"/>
        <w:rPr>
          <w:rFonts w:ascii="Arial" w:hAnsi="Arial" w:cs="Arial"/>
          <w:sz w:val="24"/>
          <w:szCs w:val="24"/>
        </w:rPr>
      </w:pPr>
      <w:r>
        <w:rPr>
          <w:rFonts w:ascii="Arial" w:hAnsi="Arial" w:cs="Arial"/>
          <w:sz w:val="24"/>
          <w:szCs w:val="24"/>
        </w:rPr>
        <w:t xml:space="preserve">Governors day have taken place on two separate days and the second day evolved from the first time. This has been a more successful way of monitoring. A </w:t>
      </w:r>
      <w:proofErr w:type="gramStart"/>
      <w:r>
        <w:rPr>
          <w:rFonts w:ascii="Arial" w:hAnsi="Arial" w:cs="Arial"/>
          <w:sz w:val="24"/>
          <w:szCs w:val="24"/>
        </w:rPr>
        <w:t>Summer</w:t>
      </w:r>
      <w:proofErr w:type="gramEnd"/>
      <w:r>
        <w:rPr>
          <w:rFonts w:ascii="Arial" w:hAnsi="Arial" w:cs="Arial"/>
          <w:sz w:val="24"/>
          <w:szCs w:val="24"/>
        </w:rPr>
        <w:t xml:space="preserve"> term date needs to be set. </w:t>
      </w:r>
    </w:p>
    <w:p w:rsidR="00BE7788" w:rsidRDefault="00BE7788">
      <w:pPr>
        <w:pStyle w:val="ListParagraph"/>
        <w:rPr>
          <w:rFonts w:ascii="Arial" w:hAnsi="Arial" w:cs="Arial"/>
          <w:sz w:val="24"/>
          <w:szCs w:val="24"/>
        </w:rPr>
      </w:pPr>
    </w:p>
    <w:p w:rsidR="00BE7788" w:rsidRDefault="00B71115">
      <w:pPr>
        <w:pStyle w:val="ListParagraph"/>
        <w:rPr>
          <w:rFonts w:ascii="Arial" w:hAnsi="Arial" w:cs="Arial"/>
          <w:sz w:val="24"/>
          <w:szCs w:val="24"/>
        </w:rPr>
      </w:pPr>
      <w:r>
        <w:rPr>
          <w:rFonts w:ascii="Arial" w:hAnsi="Arial" w:cs="Arial"/>
          <w:sz w:val="24"/>
          <w:szCs w:val="24"/>
        </w:rPr>
        <w:t xml:space="preserve">Governors need to now have a clear monitoring area and now that we are back to full strength this can be allocated at the next teaching and learning committee. </w:t>
      </w:r>
    </w:p>
    <w:p w:rsidR="00BE7788" w:rsidRDefault="00BE7788">
      <w:pPr>
        <w:pStyle w:val="ListParagraph"/>
        <w:rPr>
          <w:rFonts w:ascii="Arial" w:hAnsi="Arial" w:cs="Arial"/>
          <w:sz w:val="24"/>
          <w:szCs w:val="24"/>
        </w:rPr>
      </w:pPr>
    </w:p>
    <w:p w:rsidR="00BE7788" w:rsidRDefault="00B71115">
      <w:pPr>
        <w:pStyle w:val="ListParagraph"/>
        <w:rPr>
          <w:rFonts w:ascii="Arial" w:hAnsi="Arial" w:cs="Arial"/>
          <w:sz w:val="24"/>
          <w:szCs w:val="24"/>
        </w:rPr>
      </w:pPr>
      <w:r>
        <w:rPr>
          <w:rFonts w:ascii="Arial" w:hAnsi="Arial" w:cs="Arial"/>
          <w:sz w:val="24"/>
          <w:szCs w:val="24"/>
        </w:rPr>
        <w:t xml:space="preserve">A new way of monitoring has been carried out and has provided SLT with a clearer picture of teaching and learning. It has also given staff a more comprehensive feedback which will support staff in their own individual journeys. All teaching staff </w:t>
      </w:r>
      <w:proofErr w:type="gramStart"/>
      <w:r>
        <w:rPr>
          <w:rFonts w:ascii="Arial" w:hAnsi="Arial" w:cs="Arial"/>
          <w:sz w:val="24"/>
          <w:szCs w:val="24"/>
        </w:rPr>
        <w:t>have</w:t>
      </w:r>
      <w:proofErr w:type="gramEnd"/>
      <w:r>
        <w:rPr>
          <w:rFonts w:ascii="Arial" w:hAnsi="Arial" w:cs="Arial"/>
          <w:sz w:val="24"/>
          <w:szCs w:val="24"/>
        </w:rPr>
        <w:t xml:space="preserve"> an action plan and areas that they need to develop. Please also see the teaching profile. </w:t>
      </w:r>
    </w:p>
    <w:p w:rsidR="00BE7788" w:rsidRDefault="00BE7788">
      <w:pPr>
        <w:pStyle w:val="ListParagraph"/>
        <w:rPr>
          <w:rFonts w:ascii="Arial" w:hAnsi="Arial" w:cs="Arial"/>
          <w:sz w:val="24"/>
          <w:szCs w:val="24"/>
        </w:rPr>
      </w:pPr>
    </w:p>
    <w:p w:rsidR="00BE7788" w:rsidRDefault="00B71115">
      <w:pPr>
        <w:pStyle w:val="ListParagraph"/>
        <w:rPr>
          <w:rFonts w:ascii="Arial" w:hAnsi="Arial" w:cs="Arial"/>
          <w:sz w:val="24"/>
          <w:szCs w:val="24"/>
        </w:rPr>
      </w:pPr>
      <w:r>
        <w:rPr>
          <w:rFonts w:ascii="Arial" w:hAnsi="Arial" w:cs="Arial"/>
          <w:sz w:val="24"/>
          <w:szCs w:val="24"/>
        </w:rPr>
        <w:t xml:space="preserve">Gemma Simpson has been supported by the </w:t>
      </w:r>
      <w:proofErr w:type="spellStart"/>
      <w:r>
        <w:rPr>
          <w:rFonts w:ascii="Arial" w:hAnsi="Arial" w:cs="Arial"/>
          <w:sz w:val="24"/>
          <w:szCs w:val="24"/>
        </w:rPr>
        <w:t>SENDco</w:t>
      </w:r>
      <w:proofErr w:type="spellEnd"/>
      <w:r>
        <w:rPr>
          <w:rFonts w:ascii="Arial" w:hAnsi="Arial" w:cs="Arial"/>
          <w:sz w:val="24"/>
          <w:szCs w:val="24"/>
        </w:rPr>
        <w:t xml:space="preserve"> team at Entrust and also the </w:t>
      </w:r>
      <w:proofErr w:type="spellStart"/>
      <w:r>
        <w:rPr>
          <w:rFonts w:ascii="Arial" w:hAnsi="Arial" w:cs="Arial"/>
          <w:sz w:val="24"/>
          <w:szCs w:val="24"/>
        </w:rPr>
        <w:t>SENDco</w:t>
      </w:r>
      <w:proofErr w:type="spellEnd"/>
      <w:r>
        <w:rPr>
          <w:rFonts w:ascii="Arial" w:hAnsi="Arial" w:cs="Arial"/>
          <w:sz w:val="24"/>
          <w:szCs w:val="24"/>
        </w:rPr>
        <w:t xml:space="preserve"> network meeting at the BRCP. </w:t>
      </w:r>
    </w:p>
    <w:p w:rsidR="00BE7788" w:rsidRDefault="00BE7788">
      <w:pPr>
        <w:rPr>
          <w:rFonts w:ascii="Arial" w:hAnsi="Arial" w:cs="Arial"/>
          <w:sz w:val="24"/>
          <w:szCs w:val="24"/>
        </w:rPr>
      </w:pPr>
    </w:p>
    <w:p w:rsidR="00BE7788" w:rsidRDefault="00B71115">
      <w:pPr>
        <w:pStyle w:val="ListParagraph"/>
        <w:numPr>
          <w:ilvl w:val="0"/>
          <w:numId w:val="1"/>
        </w:numPr>
        <w:rPr>
          <w:rFonts w:ascii="Arial" w:hAnsi="Arial" w:cs="Arial"/>
          <w:b/>
          <w:i/>
          <w:color w:val="538135" w:themeColor="accent6" w:themeShade="BF"/>
          <w:sz w:val="24"/>
          <w:szCs w:val="24"/>
        </w:rPr>
      </w:pPr>
      <w:r>
        <w:rPr>
          <w:rFonts w:ascii="Arial" w:hAnsi="Arial" w:cs="Arial"/>
          <w:b/>
          <w:i/>
          <w:color w:val="538135" w:themeColor="accent6" w:themeShade="BF"/>
          <w:sz w:val="24"/>
          <w:szCs w:val="24"/>
        </w:rPr>
        <w:t>Raise achievement in reading</w:t>
      </w:r>
    </w:p>
    <w:p w:rsidR="00BE7788" w:rsidRDefault="00BE7788">
      <w:pPr>
        <w:rPr>
          <w:rFonts w:ascii="Arial" w:hAnsi="Arial" w:cs="Arial"/>
          <w:b/>
          <w:i/>
          <w:color w:val="538135" w:themeColor="accent6" w:themeShade="BF"/>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Jenny Hart has carried out a review of reading and this resulted on the need to embed the skills we were teaching. </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Jo </w:t>
      </w:r>
      <w:proofErr w:type="spellStart"/>
      <w:r>
        <w:rPr>
          <w:rFonts w:ascii="Arial" w:hAnsi="Arial" w:cs="Arial"/>
          <w:color w:val="000000" w:themeColor="text1"/>
          <w:sz w:val="24"/>
          <w:szCs w:val="24"/>
        </w:rPr>
        <w:t>Mossie</w:t>
      </w:r>
      <w:proofErr w:type="spellEnd"/>
      <w:r>
        <w:rPr>
          <w:rFonts w:ascii="Arial" w:hAnsi="Arial" w:cs="Arial"/>
          <w:color w:val="000000" w:themeColor="text1"/>
          <w:sz w:val="24"/>
          <w:szCs w:val="24"/>
        </w:rPr>
        <w:t xml:space="preserve"> and Louise Auger attended a course regarding the teaching of reading and </w:t>
      </w:r>
      <w:proofErr w:type="gramStart"/>
      <w:r>
        <w:rPr>
          <w:rFonts w:ascii="Arial" w:hAnsi="Arial" w:cs="Arial"/>
          <w:color w:val="000000" w:themeColor="text1"/>
          <w:sz w:val="24"/>
          <w:szCs w:val="24"/>
        </w:rPr>
        <w:t>a  new</w:t>
      </w:r>
      <w:proofErr w:type="gramEnd"/>
      <w:r>
        <w:rPr>
          <w:rFonts w:ascii="Arial" w:hAnsi="Arial" w:cs="Arial"/>
          <w:color w:val="000000" w:themeColor="text1"/>
          <w:sz w:val="24"/>
          <w:szCs w:val="24"/>
        </w:rPr>
        <w:t xml:space="preserve"> way is being trialled in the Summer term. </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Data showed a dip in the results for reading in some year groups for end of </w:t>
      </w:r>
      <w:proofErr w:type="gramStart"/>
      <w:r>
        <w:rPr>
          <w:rFonts w:ascii="Arial" w:hAnsi="Arial" w:cs="Arial"/>
          <w:color w:val="000000" w:themeColor="text1"/>
          <w:sz w:val="24"/>
          <w:szCs w:val="24"/>
        </w:rPr>
        <w:t>Autumn</w:t>
      </w:r>
      <w:proofErr w:type="gramEnd"/>
      <w:r>
        <w:rPr>
          <w:rFonts w:ascii="Arial" w:hAnsi="Arial" w:cs="Arial"/>
          <w:color w:val="000000" w:themeColor="text1"/>
          <w:sz w:val="24"/>
          <w:szCs w:val="24"/>
        </w:rPr>
        <w:t xml:space="preserve"> but we are hopeful that this will rise in the Spring term. </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Premier League rising stars program has been completed by Year 6 children 80% of children in that group made progress on their reading test in </w:t>
      </w:r>
      <w:proofErr w:type="gramStart"/>
      <w:r>
        <w:rPr>
          <w:rFonts w:ascii="Arial" w:hAnsi="Arial" w:cs="Arial"/>
          <w:color w:val="000000" w:themeColor="text1"/>
          <w:sz w:val="24"/>
          <w:szCs w:val="24"/>
        </w:rPr>
        <w:t>Autumn</w:t>
      </w:r>
      <w:proofErr w:type="gramEnd"/>
      <w:r>
        <w:rPr>
          <w:rFonts w:ascii="Arial" w:hAnsi="Arial" w:cs="Arial"/>
          <w:color w:val="000000" w:themeColor="text1"/>
          <w:sz w:val="24"/>
          <w:szCs w:val="24"/>
        </w:rPr>
        <w:t xml:space="preserve">. It is hoped this will be consolidated in their </w:t>
      </w:r>
      <w:proofErr w:type="gramStart"/>
      <w:r>
        <w:rPr>
          <w:rFonts w:ascii="Arial" w:hAnsi="Arial" w:cs="Arial"/>
          <w:color w:val="000000" w:themeColor="text1"/>
          <w:sz w:val="24"/>
          <w:szCs w:val="24"/>
        </w:rPr>
        <w:t>Spring</w:t>
      </w:r>
      <w:proofErr w:type="gramEnd"/>
      <w:r>
        <w:rPr>
          <w:rFonts w:ascii="Arial" w:hAnsi="Arial" w:cs="Arial"/>
          <w:color w:val="000000" w:themeColor="text1"/>
          <w:sz w:val="24"/>
          <w:szCs w:val="24"/>
        </w:rPr>
        <w:t xml:space="preserve"> results. </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Book Bingo is proving popular with the children, a new incentive of Cinema visits have been brought in for the </w:t>
      </w:r>
      <w:proofErr w:type="gramStart"/>
      <w:r>
        <w:rPr>
          <w:rFonts w:ascii="Arial" w:hAnsi="Arial" w:cs="Arial"/>
          <w:color w:val="000000" w:themeColor="text1"/>
          <w:sz w:val="24"/>
          <w:szCs w:val="24"/>
        </w:rPr>
        <w:t>Summer</w:t>
      </w:r>
      <w:proofErr w:type="gramEnd"/>
      <w:r>
        <w:rPr>
          <w:rFonts w:ascii="Arial" w:hAnsi="Arial" w:cs="Arial"/>
          <w:color w:val="000000" w:themeColor="text1"/>
          <w:sz w:val="24"/>
          <w:szCs w:val="24"/>
        </w:rPr>
        <w:t xml:space="preserve"> term. </w:t>
      </w:r>
    </w:p>
    <w:p w:rsidR="00BE7788" w:rsidRDefault="00BE7788">
      <w:pPr>
        <w:pStyle w:val="ListParagraph"/>
        <w:rPr>
          <w:rFonts w:ascii="Arial" w:hAnsi="Arial" w:cs="Arial"/>
          <w:color w:val="000000" w:themeColor="text1"/>
          <w:sz w:val="24"/>
          <w:szCs w:val="24"/>
        </w:rPr>
      </w:pPr>
    </w:p>
    <w:p w:rsidR="00BE7788" w:rsidRDefault="00B71115">
      <w:pPr>
        <w:pStyle w:val="ListParagraph"/>
        <w:numPr>
          <w:ilvl w:val="0"/>
          <w:numId w:val="1"/>
        </w:numPr>
        <w:rPr>
          <w:rFonts w:ascii="Arial" w:hAnsi="Arial" w:cs="Arial"/>
          <w:b/>
          <w:i/>
          <w:color w:val="538135" w:themeColor="accent6" w:themeShade="BF"/>
          <w:sz w:val="24"/>
          <w:szCs w:val="24"/>
        </w:rPr>
      </w:pPr>
      <w:r>
        <w:rPr>
          <w:rFonts w:ascii="Arial" w:hAnsi="Arial" w:cs="Arial"/>
          <w:b/>
          <w:i/>
          <w:color w:val="538135" w:themeColor="accent6" w:themeShade="BF"/>
          <w:sz w:val="24"/>
          <w:szCs w:val="24"/>
        </w:rPr>
        <w:t>Raise achievement in writing</w:t>
      </w:r>
    </w:p>
    <w:p w:rsidR="00BE7788" w:rsidRDefault="00BE7788">
      <w:pPr>
        <w:pStyle w:val="ListParagraph"/>
        <w:rPr>
          <w:rFonts w:ascii="Arial" w:hAnsi="Arial" w:cs="Arial"/>
          <w:b/>
          <w:i/>
          <w:color w:val="538135" w:themeColor="accent6" w:themeShade="BF"/>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Moderation has been completed alongside trained moderators. We have also had external moderation within the cluster and this will be repeated for Year 2 and Year 6 in May. </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Individualised writing targets have been agreed by each teacher and forms part of the Performance Management. Topic has a ring fenced afternoon a week so that there are more opportunities to write.  Please see separate data sheet.</w:t>
      </w:r>
    </w:p>
    <w:p w:rsidR="00BE7788" w:rsidRDefault="00BE7788">
      <w:pPr>
        <w:pStyle w:val="ListParagraph"/>
        <w:rPr>
          <w:rFonts w:ascii="Arial" w:hAnsi="Arial" w:cs="Arial"/>
          <w:color w:val="000000" w:themeColor="text1"/>
          <w:sz w:val="24"/>
          <w:szCs w:val="24"/>
        </w:rPr>
      </w:pPr>
    </w:p>
    <w:p w:rsidR="00BE7788" w:rsidRDefault="00B71115">
      <w:pPr>
        <w:pStyle w:val="ListParagraph"/>
        <w:numPr>
          <w:ilvl w:val="0"/>
          <w:numId w:val="1"/>
        </w:numPr>
        <w:rPr>
          <w:rFonts w:ascii="Arial" w:hAnsi="Arial" w:cs="Arial"/>
          <w:b/>
          <w:i/>
          <w:color w:val="538135" w:themeColor="accent6" w:themeShade="BF"/>
          <w:sz w:val="24"/>
          <w:szCs w:val="24"/>
        </w:rPr>
      </w:pPr>
      <w:r>
        <w:rPr>
          <w:rFonts w:ascii="Arial" w:hAnsi="Arial" w:cs="Arial"/>
          <w:b/>
          <w:i/>
          <w:color w:val="538135" w:themeColor="accent6" w:themeShade="BF"/>
          <w:sz w:val="24"/>
          <w:szCs w:val="24"/>
        </w:rPr>
        <w:lastRenderedPageBreak/>
        <w:t xml:space="preserve">Raise achievement in Maths </w:t>
      </w:r>
    </w:p>
    <w:p w:rsidR="00BE7788" w:rsidRDefault="00BE7788">
      <w:pPr>
        <w:pStyle w:val="ListParagraph"/>
        <w:rPr>
          <w:rFonts w:ascii="Arial" w:hAnsi="Arial" w:cs="Arial"/>
          <w:b/>
          <w:i/>
          <w:color w:val="538135" w:themeColor="accent6" w:themeShade="BF"/>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Staffed have had further training in White Rose. Monitoring by external, Ofsted and internal has shown that the children have a rich diet of reasoning in their Maths lessons.  Data please see separate sheet. </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Maths Activity Day has been held for Key Stage 2 with a Key Stage 1 day planned for later in the term. Children have really enjoyed breaking the code. </w:t>
      </w:r>
    </w:p>
    <w:p w:rsidR="00BE7788" w:rsidRDefault="00BE7788">
      <w:pPr>
        <w:rPr>
          <w:rFonts w:ascii="Arial" w:hAnsi="Arial" w:cs="Arial"/>
          <w:color w:val="000000" w:themeColor="text1"/>
          <w:sz w:val="24"/>
          <w:szCs w:val="24"/>
        </w:rPr>
      </w:pPr>
    </w:p>
    <w:p w:rsidR="00BE7788" w:rsidRDefault="00B71115">
      <w:pPr>
        <w:pStyle w:val="ListParagraph"/>
        <w:numPr>
          <w:ilvl w:val="0"/>
          <w:numId w:val="1"/>
        </w:numPr>
        <w:rPr>
          <w:rFonts w:ascii="Arial" w:hAnsi="Arial" w:cs="Arial"/>
          <w:b/>
          <w:i/>
          <w:color w:val="538135" w:themeColor="accent6" w:themeShade="BF"/>
          <w:sz w:val="24"/>
          <w:szCs w:val="24"/>
        </w:rPr>
      </w:pPr>
      <w:r>
        <w:rPr>
          <w:rFonts w:ascii="Arial" w:hAnsi="Arial" w:cs="Arial"/>
          <w:b/>
          <w:i/>
          <w:color w:val="538135" w:themeColor="accent6" w:themeShade="BF"/>
          <w:sz w:val="24"/>
          <w:szCs w:val="24"/>
        </w:rPr>
        <w:t xml:space="preserve">To further develop the premises. </w:t>
      </w:r>
    </w:p>
    <w:p w:rsidR="00BE7788" w:rsidRDefault="00BE7788">
      <w:pPr>
        <w:pStyle w:val="ListParagraph"/>
        <w:rPr>
          <w:rFonts w:ascii="Arial" w:hAnsi="Arial" w:cs="Arial"/>
          <w:b/>
          <w:i/>
          <w:color w:val="538135" w:themeColor="accent6" w:themeShade="BF"/>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We are struggling to get quotes for the bungalow, which are detailed enough due to the incompetence of Entrust. We have now </w:t>
      </w:r>
      <w:proofErr w:type="gramStart"/>
      <w:r>
        <w:rPr>
          <w:rFonts w:ascii="Arial" w:hAnsi="Arial" w:cs="Arial"/>
          <w:color w:val="000000" w:themeColor="text1"/>
          <w:sz w:val="24"/>
          <w:szCs w:val="24"/>
        </w:rPr>
        <w:t>obtained  two</w:t>
      </w:r>
      <w:proofErr w:type="gramEnd"/>
      <w:r>
        <w:rPr>
          <w:rFonts w:ascii="Arial" w:hAnsi="Arial" w:cs="Arial"/>
          <w:color w:val="000000" w:themeColor="text1"/>
          <w:sz w:val="24"/>
          <w:szCs w:val="24"/>
        </w:rPr>
        <w:t xml:space="preserve"> quotes from them but these have not been detailed and are both very expensive. A grant is being sort for this work but this requires a detailed quote. </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Forest School training is being under taken in the Summer Term and resources have been order. A grant has been successful. </w:t>
      </w:r>
    </w:p>
    <w:p w:rsidR="00BE7788" w:rsidRDefault="00BE7788">
      <w:pPr>
        <w:pStyle w:val="ListParagraph"/>
        <w:rPr>
          <w:rFonts w:ascii="Arial" w:hAnsi="Arial" w:cs="Arial"/>
          <w:color w:val="000000" w:themeColor="text1"/>
          <w:sz w:val="24"/>
          <w:szCs w:val="24"/>
        </w:rPr>
      </w:pPr>
    </w:p>
    <w:p w:rsidR="00BE7788" w:rsidRDefault="00B71115">
      <w:pPr>
        <w:pStyle w:val="ListParagraph"/>
        <w:numPr>
          <w:ilvl w:val="0"/>
          <w:numId w:val="1"/>
        </w:numPr>
        <w:rPr>
          <w:rFonts w:ascii="Arial" w:hAnsi="Arial" w:cs="Arial"/>
          <w:b/>
          <w:i/>
          <w:color w:val="538135" w:themeColor="accent6" w:themeShade="BF"/>
          <w:sz w:val="24"/>
          <w:szCs w:val="24"/>
        </w:rPr>
      </w:pPr>
      <w:r>
        <w:rPr>
          <w:rFonts w:ascii="Arial" w:hAnsi="Arial" w:cs="Arial"/>
          <w:b/>
          <w:i/>
          <w:color w:val="538135" w:themeColor="accent6" w:themeShade="BF"/>
          <w:sz w:val="24"/>
          <w:szCs w:val="24"/>
        </w:rPr>
        <w:t xml:space="preserve">To further improve Health and Safety, safeguarding and statutory duties. </w:t>
      </w:r>
    </w:p>
    <w:p w:rsidR="00BE7788" w:rsidRDefault="00BE7788">
      <w:pPr>
        <w:pStyle w:val="ListParagraph"/>
        <w:rPr>
          <w:rFonts w:ascii="Arial" w:hAnsi="Arial" w:cs="Arial"/>
          <w:b/>
          <w:i/>
          <w:color w:val="538135" w:themeColor="accent6" w:themeShade="BF"/>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 xml:space="preserve">Health and Safety audit has been undertaken and a Level 5 has been issued. Well done to Karen and her team in achieving this amazing standard. </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proofErr w:type="gramStart"/>
      <w:r>
        <w:rPr>
          <w:rFonts w:ascii="Arial" w:hAnsi="Arial" w:cs="Arial"/>
          <w:color w:val="000000" w:themeColor="text1"/>
          <w:sz w:val="24"/>
          <w:szCs w:val="24"/>
        </w:rPr>
        <w:t>A staff</w:t>
      </w:r>
      <w:proofErr w:type="gramEnd"/>
      <w:r>
        <w:rPr>
          <w:rFonts w:ascii="Arial" w:hAnsi="Arial" w:cs="Arial"/>
          <w:color w:val="000000" w:themeColor="text1"/>
          <w:sz w:val="24"/>
          <w:szCs w:val="24"/>
        </w:rPr>
        <w:t xml:space="preserve"> Well-Being survey has been undertaken and an Action Plan has been drawn up and is on Governors Zone. </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proofErr w:type="spellStart"/>
      <w:r>
        <w:rPr>
          <w:rFonts w:ascii="Arial" w:hAnsi="Arial" w:cs="Arial"/>
          <w:color w:val="000000" w:themeColor="text1"/>
          <w:sz w:val="24"/>
          <w:szCs w:val="24"/>
        </w:rPr>
        <w:t>MyConcern</w:t>
      </w:r>
      <w:proofErr w:type="spellEnd"/>
      <w:r>
        <w:rPr>
          <w:rFonts w:ascii="Arial" w:hAnsi="Arial" w:cs="Arial"/>
          <w:color w:val="000000" w:themeColor="text1"/>
          <w:sz w:val="24"/>
          <w:szCs w:val="24"/>
        </w:rPr>
        <w:t xml:space="preserve"> has been purchased and is now in full use. This has helped with the workload of the DSL’s. </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GDPR training has been attended by Karen Matthews.  Dawn Buckingham and I will be attending a cluster training session on Monday 26</w:t>
      </w:r>
      <w:r>
        <w:rPr>
          <w:rFonts w:ascii="Arial" w:hAnsi="Arial" w:cs="Arial"/>
          <w:color w:val="000000" w:themeColor="text1"/>
          <w:sz w:val="24"/>
          <w:szCs w:val="24"/>
          <w:vertAlign w:val="superscript"/>
        </w:rPr>
        <w:t xml:space="preserve">th </w:t>
      </w:r>
      <w:r>
        <w:rPr>
          <w:rFonts w:ascii="Arial" w:hAnsi="Arial" w:cs="Arial"/>
          <w:color w:val="000000" w:themeColor="text1"/>
          <w:sz w:val="24"/>
          <w:szCs w:val="24"/>
        </w:rPr>
        <w:t>March 2018.</w:t>
      </w:r>
    </w:p>
    <w:p w:rsidR="00BE7788" w:rsidRDefault="00BE7788">
      <w:pPr>
        <w:pStyle w:val="ListParagraph"/>
        <w:rPr>
          <w:rFonts w:ascii="Arial" w:hAnsi="Arial" w:cs="Arial"/>
          <w:color w:val="000000" w:themeColor="text1"/>
          <w:sz w:val="24"/>
          <w:szCs w:val="24"/>
        </w:rPr>
      </w:pPr>
    </w:p>
    <w:p w:rsidR="00BE7788" w:rsidRDefault="00B71115">
      <w:pPr>
        <w:pStyle w:val="ListParagraph"/>
        <w:rPr>
          <w:rFonts w:ascii="Arial" w:hAnsi="Arial" w:cs="Arial"/>
          <w:color w:val="000000" w:themeColor="text1"/>
          <w:sz w:val="24"/>
          <w:szCs w:val="24"/>
        </w:rPr>
      </w:pPr>
      <w:r>
        <w:rPr>
          <w:rFonts w:ascii="Arial" w:hAnsi="Arial" w:cs="Arial"/>
          <w:color w:val="000000" w:themeColor="text1"/>
          <w:sz w:val="24"/>
          <w:szCs w:val="24"/>
        </w:rPr>
        <w:t>A quote for an electronic system on the fire doors has been received and taken to Finance committee.</w:t>
      </w:r>
    </w:p>
    <w:p w:rsidR="00BE7788" w:rsidRDefault="00BE7788"/>
    <w:sectPr w:rsidR="00BE7788">
      <w:footerReference w:type="default" r:id="rId13"/>
      <w:pgSz w:w="11906" w:h="16838"/>
      <w:pgMar w:top="1440" w:right="1008" w:bottom="864" w:left="1008"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C86" w:rsidRDefault="00394C86">
      <w:r>
        <w:separator/>
      </w:r>
    </w:p>
  </w:endnote>
  <w:endnote w:type="continuationSeparator" w:id="0">
    <w:p w:rsidR="00394C86" w:rsidRDefault="00394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788" w:rsidRDefault="00B71115">
    <w:pPr>
      <w:pStyle w:val="Footer"/>
      <w:rPr>
        <w:rFonts w:ascii="Comic Sans MS" w:hAnsi="Comic Sans MS" w:cs="Arial"/>
        <w:sz w:val="16"/>
        <w:szCs w:val="16"/>
      </w:rPr>
    </w:pPr>
    <w:proofErr w:type="spellStart"/>
    <w:proofErr w:type="gramStart"/>
    <w:r>
      <w:rPr>
        <w:rFonts w:ascii="Comic Sans MS" w:hAnsi="Comic Sans MS" w:cs="Arial"/>
        <w:sz w:val="16"/>
        <w:szCs w:val="16"/>
      </w:rPr>
      <w:t>Headteacher’s</w:t>
    </w:r>
    <w:proofErr w:type="spellEnd"/>
    <w:r>
      <w:rPr>
        <w:rFonts w:ascii="Comic Sans MS" w:hAnsi="Comic Sans MS" w:cs="Arial"/>
        <w:sz w:val="16"/>
        <w:szCs w:val="16"/>
      </w:rPr>
      <w:t xml:space="preserve">  Spring</w:t>
    </w:r>
    <w:proofErr w:type="gramEnd"/>
    <w:r>
      <w:rPr>
        <w:rFonts w:ascii="Comic Sans MS" w:hAnsi="Comic Sans MS" w:cs="Arial"/>
        <w:sz w:val="16"/>
        <w:szCs w:val="16"/>
      </w:rPr>
      <w:t xml:space="preserve"> Report to Governors  March 2018</w:t>
    </w:r>
  </w:p>
  <w:p w:rsidR="00BE7788" w:rsidRDefault="00BE77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C86" w:rsidRDefault="00394C86">
      <w:r>
        <w:separator/>
      </w:r>
    </w:p>
  </w:footnote>
  <w:footnote w:type="continuationSeparator" w:id="0">
    <w:p w:rsidR="00394C86" w:rsidRDefault="00394C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6254F"/>
    <w:multiLevelType w:val="hybridMultilevel"/>
    <w:tmpl w:val="D4208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788"/>
    <w:rsid w:val="00394C86"/>
    <w:rsid w:val="00B71115"/>
    <w:rsid w:val="00BE7788"/>
    <w:rsid w:val="00CD4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907814">
      <w:bodyDiv w:val="1"/>
      <w:marLeft w:val="0"/>
      <w:marRight w:val="0"/>
      <w:marTop w:val="0"/>
      <w:marBottom w:val="0"/>
      <w:divBdr>
        <w:top w:val="none" w:sz="0" w:space="0" w:color="auto"/>
        <w:left w:val="none" w:sz="0" w:space="0" w:color="auto"/>
        <w:bottom w:val="none" w:sz="0" w:space="0" w:color="auto"/>
        <w:right w:val="none" w:sz="0" w:space="0" w:color="auto"/>
      </w:divBdr>
    </w:div>
    <w:div w:id="987242614">
      <w:bodyDiv w:val="1"/>
      <w:marLeft w:val="0"/>
      <w:marRight w:val="0"/>
      <w:marTop w:val="0"/>
      <w:marBottom w:val="0"/>
      <w:divBdr>
        <w:top w:val="none" w:sz="0" w:space="0" w:color="auto"/>
        <w:left w:val="none" w:sz="0" w:space="0" w:color="auto"/>
        <w:bottom w:val="none" w:sz="0" w:space="0" w:color="auto"/>
        <w:right w:val="none" w:sz="0" w:space="0" w:color="auto"/>
      </w:divBdr>
    </w:div>
    <w:div w:id="1375273002">
      <w:bodyDiv w:val="1"/>
      <w:marLeft w:val="0"/>
      <w:marRight w:val="0"/>
      <w:marTop w:val="0"/>
      <w:marBottom w:val="0"/>
      <w:divBdr>
        <w:top w:val="none" w:sz="0" w:space="0" w:color="auto"/>
        <w:left w:val="none" w:sz="0" w:space="0" w:color="auto"/>
        <w:bottom w:val="none" w:sz="0" w:space="0" w:color="auto"/>
        <w:right w:val="none" w:sz="0" w:space="0" w:color="auto"/>
      </w:divBdr>
    </w:div>
    <w:div w:id="157412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524CFF94D68A4ABB9305B2CCCAA1A9" ma:contentTypeVersion="4" ma:contentTypeDescription="Create a new document." ma:contentTypeScope="" ma:versionID="f10796436714656c3e378d3ffa5002f9">
  <xsd:schema xmlns:xsd="http://www.w3.org/2001/XMLSchema" xmlns:xs="http://www.w3.org/2001/XMLSchema" xmlns:p="http://schemas.microsoft.com/office/2006/metadata/properties" xmlns:ns2="f9cb6cfe-c2f5-46ba-9e04-f520e69f3cbd" xmlns:ns3="2773bbfb-9479-41cc-b533-0bf1013e2f47" targetNamespace="http://schemas.microsoft.com/office/2006/metadata/properties" ma:root="true" ma:fieldsID="fe85cfc394aa90568e65677f359d4e23" ns2:_="" ns3:_="">
    <xsd:import namespace="f9cb6cfe-c2f5-46ba-9e04-f520e69f3cbd"/>
    <xsd:import namespace="2773bbfb-9479-41cc-b533-0bf1013e2f4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b6cfe-c2f5-46ba-9e04-f520e69f3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73bbfb-9479-41cc-b533-0bf1013e2f4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5D3F07-FCED-40A7-8EE1-6676AFD1AB0B}">
  <ds:schemaRefs>
    <ds:schemaRef ds:uri="http://schemas.microsoft.com/sharepoint/v3/contenttype/forms"/>
  </ds:schemaRefs>
</ds:datastoreItem>
</file>

<file path=customXml/itemProps2.xml><?xml version="1.0" encoding="utf-8"?>
<ds:datastoreItem xmlns:ds="http://schemas.openxmlformats.org/officeDocument/2006/customXml" ds:itemID="{14059B63-CE26-4E72-A540-44D7FCD4F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b6cfe-c2f5-46ba-9e04-f520e69f3cbd"/>
    <ds:schemaRef ds:uri="2773bbfb-9479-41cc-b533-0bf1013e2f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86F90E-508C-4D3B-B697-A2B30694BF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Riverview Teacher</cp:lastModifiedBy>
  <cp:revision>2</cp:revision>
  <cp:lastPrinted>2018-03-23T12:31:00Z</cp:lastPrinted>
  <dcterms:created xsi:type="dcterms:W3CDTF">2020-03-03T11:17:00Z</dcterms:created>
  <dcterms:modified xsi:type="dcterms:W3CDTF">2020-03-03T11:17:00Z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0x01010023524CFF94D68A4ABB9305B2CCCAA1A9</vt:lpwstr>
  </property>
</Properties>
</file>